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spacing w:line="240" w:lineRule="auto"/>
        <w:jc w:val="center"/>
        <w:textAlignment w:val="auto"/>
        <w:rPr>
          <w:rFonts w:hint="eastAsia" w:ascii="宋体" w:hAnsi="宋体" w:eastAsia="宋体" w:cs="Times New Roman"/>
          <w:b/>
          <w:bCs w:val="0"/>
          <w:color w:val="000000" w:themeColor="text1"/>
          <w:sz w:val="28"/>
          <w:szCs w:val="28"/>
          <w:lang w:eastAsia="zh-CN"/>
          <w14:textFill>
            <w14:solidFill>
              <w14:schemeClr w14:val="tx1"/>
            </w14:solidFill>
          </w14:textFill>
        </w:rPr>
      </w:pPr>
      <w:r>
        <w:rPr>
          <w:rFonts w:hint="eastAsia" w:ascii="宋体" w:hAnsi="宋体" w:eastAsia="宋体" w:cs="Times New Roman"/>
          <w:b/>
          <w:bCs w:val="0"/>
          <w:color w:val="000000" w:themeColor="text1"/>
          <w:sz w:val="28"/>
          <w:szCs w:val="28"/>
          <w14:textFill>
            <w14:solidFill>
              <w14:schemeClr w14:val="tx1"/>
            </w14:solidFill>
          </w14:textFill>
        </w:rPr>
        <w:drawing>
          <wp:anchor distT="0" distB="0" distL="114300" distR="114300" simplePos="0" relativeHeight="251658240" behindDoc="0" locked="0" layoutInCell="1" allowOverlap="1">
            <wp:simplePos x="0" y="0"/>
            <wp:positionH relativeFrom="page">
              <wp:posOffset>12331700</wp:posOffset>
            </wp:positionH>
            <wp:positionV relativeFrom="topMargin">
              <wp:posOffset>10617200</wp:posOffset>
            </wp:positionV>
            <wp:extent cx="457200" cy="330200"/>
            <wp:effectExtent l="0" t="0" r="0" b="12700"/>
            <wp:wrapNone/>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5"/>
                    <a:stretch>
                      <a:fillRect/>
                    </a:stretch>
                  </pic:blipFill>
                  <pic:spPr>
                    <a:xfrm>
                      <a:off x="0" y="0"/>
                      <a:ext cx="457200" cy="330200"/>
                    </a:xfrm>
                    <a:prstGeom prst="rect">
                      <a:avLst/>
                    </a:prstGeom>
                  </pic:spPr>
                </pic:pic>
              </a:graphicData>
            </a:graphic>
          </wp:anchor>
        </w:drawing>
      </w:r>
      <w:r>
        <w:rPr>
          <w:rFonts w:hint="eastAsia" w:ascii="宋体" w:hAnsi="宋体" w:eastAsia="宋体" w:cs="Times New Roman"/>
          <w:b/>
          <w:bCs w:val="0"/>
          <w:color w:val="000000" w:themeColor="text1"/>
          <w:sz w:val="28"/>
          <w:szCs w:val="28"/>
          <w14:textFill>
            <w14:solidFill>
              <w14:schemeClr w14:val="tx1"/>
            </w14:solidFill>
          </w14:textFill>
        </w:rPr>
        <w:t>20</w:t>
      </w:r>
      <w:r>
        <w:rPr>
          <w:rFonts w:hint="eastAsia" w:ascii="宋体" w:hAnsi="宋体" w:cs="Times New Roman"/>
          <w:b/>
          <w:bCs w:val="0"/>
          <w:color w:val="000000" w:themeColor="text1"/>
          <w:sz w:val="28"/>
          <w:szCs w:val="28"/>
          <w:lang w:val="en-US" w:eastAsia="zh-CN"/>
          <w14:textFill>
            <w14:solidFill>
              <w14:schemeClr w14:val="tx1"/>
            </w14:solidFill>
          </w14:textFill>
        </w:rPr>
        <w:t>21</w:t>
      </w:r>
      <w:r>
        <w:rPr>
          <w:rFonts w:ascii="宋体" w:hAnsi="宋体" w:eastAsia="宋体" w:cs="Times New Roman"/>
          <w:b/>
          <w:bCs w:val="0"/>
          <w:color w:val="000000" w:themeColor="text1"/>
          <w:sz w:val="28"/>
          <w:szCs w:val="28"/>
          <w14:textFill>
            <w14:solidFill>
              <w14:schemeClr w14:val="tx1"/>
            </w14:solidFill>
          </w14:textFill>
        </w:rPr>
        <w:t>—</w:t>
      </w:r>
      <w:r>
        <w:rPr>
          <w:rFonts w:hint="eastAsia" w:ascii="宋体" w:hAnsi="宋体" w:eastAsia="宋体" w:cs="Times New Roman"/>
          <w:b/>
          <w:bCs w:val="0"/>
          <w:color w:val="000000" w:themeColor="text1"/>
          <w:sz w:val="28"/>
          <w:szCs w:val="28"/>
          <w14:textFill>
            <w14:solidFill>
              <w14:schemeClr w14:val="tx1"/>
            </w14:solidFill>
          </w14:textFill>
        </w:rPr>
        <w:t>20</w:t>
      </w:r>
      <w:r>
        <w:rPr>
          <w:rFonts w:hint="eastAsia" w:ascii="宋体" w:hAnsi="宋体" w:eastAsia="宋体" w:cs="Times New Roman"/>
          <w:b/>
          <w:bCs w:val="0"/>
          <w:color w:val="000000" w:themeColor="text1"/>
          <w:sz w:val="28"/>
          <w:szCs w:val="28"/>
          <w:lang w:val="en-US" w:eastAsia="zh-CN"/>
          <w14:textFill>
            <w14:solidFill>
              <w14:schemeClr w14:val="tx1"/>
            </w14:solidFill>
          </w14:textFill>
        </w:rPr>
        <w:t>2</w:t>
      </w:r>
      <w:r>
        <w:rPr>
          <w:rFonts w:hint="eastAsia" w:ascii="宋体" w:hAnsi="宋体" w:cs="Times New Roman"/>
          <w:b/>
          <w:bCs w:val="0"/>
          <w:color w:val="000000" w:themeColor="text1"/>
          <w:sz w:val="28"/>
          <w:szCs w:val="28"/>
          <w:lang w:val="en-US" w:eastAsia="zh-CN"/>
          <w14:textFill>
            <w14:solidFill>
              <w14:schemeClr w14:val="tx1"/>
            </w14:solidFill>
          </w14:textFill>
        </w:rPr>
        <w:t>2</w:t>
      </w:r>
      <w:r>
        <w:rPr>
          <w:rFonts w:hint="eastAsia" w:ascii="宋体" w:hAnsi="宋体" w:eastAsia="宋体" w:cs="Times New Roman"/>
          <w:b/>
          <w:bCs w:val="0"/>
          <w:color w:val="000000" w:themeColor="text1"/>
          <w:sz w:val="28"/>
          <w:szCs w:val="28"/>
          <w14:textFill>
            <w14:solidFill>
              <w14:schemeClr w14:val="tx1"/>
            </w14:solidFill>
          </w14:textFill>
        </w:rPr>
        <w:t>学年度第</w:t>
      </w:r>
      <w:r>
        <w:rPr>
          <w:rFonts w:hint="eastAsia" w:ascii="宋体" w:hAnsi="宋体" w:cs="Times New Roman"/>
          <w:b/>
          <w:bCs w:val="0"/>
          <w:color w:val="000000" w:themeColor="text1"/>
          <w:sz w:val="28"/>
          <w:szCs w:val="28"/>
          <w:lang w:eastAsia="zh-CN"/>
          <w14:textFill>
            <w14:solidFill>
              <w14:schemeClr w14:val="tx1"/>
            </w14:solidFill>
          </w14:textFill>
        </w:rPr>
        <w:t>一</w:t>
      </w:r>
      <w:r>
        <w:rPr>
          <w:rFonts w:hint="eastAsia" w:ascii="宋体" w:hAnsi="宋体" w:eastAsia="宋体" w:cs="Times New Roman"/>
          <w:b/>
          <w:bCs w:val="0"/>
          <w:color w:val="000000" w:themeColor="text1"/>
          <w:sz w:val="28"/>
          <w:szCs w:val="28"/>
          <w14:textFill>
            <w14:solidFill>
              <w14:schemeClr w14:val="tx1"/>
            </w14:solidFill>
          </w14:textFill>
        </w:rPr>
        <w:t>学期</w:t>
      </w:r>
      <w:r>
        <w:rPr>
          <w:rFonts w:hint="eastAsia" w:ascii="宋体" w:hAnsi="宋体" w:cs="Times New Roman"/>
          <w:b/>
          <w:bCs w:val="0"/>
          <w:color w:val="000000" w:themeColor="text1"/>
          <w:sz w:val="28"/>
          <w:szCs w:val="28"/>
          <w:lang w:eastAsia="zh-CN"/>
          <w14:textFill>
            <w14:solidFill>
              <w14:schemeClr w14:val="tx1"/>
            </w14:solidFill>
          </w14:textFill>
        </w:rPr>
        <w:t>八</w:t>
      </w:r>
      <w:r>
        <w:rPr>
          <w:rFonts w:hint="eastAsia" w:ascii="宋体" w:hAnsi="宋体" w:eastAsia="宋体" w:cs="Times New Roman"/>
          <w:b/>
          <w:bCs w:val="0"/>
          <w:color w:val="000000" w:themeColor="text1"/>
          <w:sz w:val="28"/>
          <w:szCs w:val="28"/>
          <w14:textFill>
            <w14:solidFill>
              <w14:schemeClr w14:val="tx1"/>
            </w14:solidFill>
          </w14:textFill>
        </w:rPr>
        <w:t>年级</w:t>
      </w:r>
      <w:r>
        <w:rPr>
          <w:rFonts w:hint="eastAsia" w:ascii="宋体" w:hAnsi="宋体" w:eastAsia="宋体" w:cs="Times New Roman"/>
          <w:b/>
          <w:bCs w:val="0"/>
          <w:color w:val="000000" w:themeColor="text1"/>
          <w:sz w:val="28"/>
          <w:szCs w:val="28"/>
          <w:lang w:eastAsia="zh-CN"/>
          <w14:textFill>
            <w14:solidFill>
              <w14:schemeClr w14:val="tx1"/>
            </w14:solidFill>
          </w14:textFill>
        </w:rPr>
        <w:t>《道德与法治》</w:t>
      </w:r>
      <w:r>
        <w:rPr>
          <w:rFonts w:hint="eastAsia" w:ascii="宋体" w:hAnsi="宋体" w:eastAsia="宋体" w:cs="Times New Roman"/>
          <w:b/>
          <w:bCs w:val="0"/>
          <w:color w:val="000000" w:themeColor="text1"/>
          <w:sz w:val="28"/>
          <w:szCs w:val="28"/>
          <w14:textFill>
            <w14:solidFill>
              <w14:schemeClr w14:val="tx1"/>
            </w14:solidFill>
          </w14:textFill>
        </w:rPr>
        <w:t>教学目标检测题</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heme="minorEastAsia" w:hAnsiTheme="minorEastAsia"/>
          <w:color w:val="000000" w:themeColor="text1"/>
          <w:szCs w:val="21"/>
          <w:lang w:val="en-US" w:eastAsia="zh-CN"/>
          <w14:textFill>
            <w14:solidFill>
              <w14:schemeClr w14:val="tx1"/>
            </w14:solidFill>
          </w14:textFill>
        </w:rPr>
      </w:pPr>
      <w:r>
        <w:rPr>
          <w:rFonts w:hint="eastAsia" w:ascii="宋体" w:hAnsi="宋体" w:eastAsia="宋体" w:cs="Times New Roman"/>
          <w:b/>
          <w:bCs w:val="0"/>
          <w:color w:val="000000" w:themeColor="text1"/>
          <w:sz w:val="28"/>
          <w:szCs w:val="28"/>
          <w:lang w:val="en-US" w:eastAsia="zh-CN"/>
          <w14:textFill>
            <w14:solidFill>
              <w14:schemeClr w14:val="tx1"/>
            </w14:solidFill>
          </w14:textFill>
        </w:rPr>
        <w:t>第</w:t>
      </w:r>
      <w:r>
        <w:rPr>
          <w:rFonts w:hint="eastAsia" w:ascii="宋体" w:hAnsi="宋体" w:cs="Times New Roman"/>
          <w:b/>
          <w:bCs w:val="0"/>
          <w:color w:val="000000" w:themeColor="text1"/>
          <w:sz w:val="28"/>
          <w:szCs w:val="28"/>
          <w:lang w:val="en-US" w:eastAsia="zh-CN"/>
          <w14:textFill>
            <w14:solidFill>
              <w14:schemeClr w14:val="tx1"/>
            </w14:solidFill>
          </w14:textFill>
        </w:rPr>
        <w:t>四</w:t>
      </w:r>
      <w:r>
        <w:rPr>
          <w:rFonts w:hint="eastAsia" w:ascii="宋体" w:hAnsi="宋体" w:eastAsia="宋体" w:cs="Times New Roman"/>
          <w:b/>
          <w:bCs w:val="0"/>
          <w:color w:val="000000" w:themeColor="text1"/>
          <w:sz w:val="28"/>
          <w:szCs w:val="28"/>
          <w:lang w:val="en-US" w:eastAsia="zh-CN"/>
          <w14:textFill>
            <w14:solidFill>
              <w14:schemeClr w14:val="tx1"/>
            </w14:solidFill>
          </w14:textFill>
        </w:rPr>
        <w:t>单元</w:t>
      </w:r>
      <w:r>
        <w:rPr>
          <w:rFonts w:hint="eastAsia" w:ascii="宋体" w:hAnsi="宋体" w:cs="Times New Roman"/>
          <w:b/>
          <w:bCs w:val="0"/>
          <w:color w:val="000000" w:themeColor="text1"/>
          <w:sz w:val="28"/>
          <w:szCs w:val="28"/>
          <w:lang w:val="en-US" w:eastAsia="zh-CN"/>
          <w14:textFill>
            <w14:solidFill>
              <w14:schemeClr w14:val="tx1"/>
            </w14:solidFill>
          </w14:textFill>
        </w:rPr>
        <w:t xml:space="preserve">  维护国家利益 </w:t>
      </w:r>
    </w:p>
    <w:p>
      <w:pPr>
        <w:keepNext w:val="0"/>
        <w:keepLines w:val="0"/>
        <w:pageBreakBefore w:val="0"/>
        <w:widowControl w:val="0"/>
        <w:kinsoku/>
        <w:wordWrap/>
        <w:overflowPunct/>
        <w:topLinePunct w:val="0"/>
        <w:autoSpaceDE/>
        <w:autoSpaceDN/>
        <w:bidi w:val="0"/>
        <w:adjustRightInd w:val="0"/>
        <w:snapToGrid w:val="0"/>
        <w:spacing w:before="156" w:beforeLines="50" w:after="312" w:afterLines="100" w:line="240" w:lineRule="auto"/>
        <w:ind w:right="0" w:rightChars="0" w:firstLine="241" w:firstLineChars="100"/>
        <w:jc w:val="both"/>
        <w:textAlignment w:val="auto"/>
        <w:outlineLvl w:val="9"/>
        <w:rPr>
          <w:color w:val="000000" w:themeColor="text1"/>
          <w:sz w:val="24"/>
          <w:szCs w:val="24"/>
          <w14:textFill>
            <w14:solidFill>
              <w14:schemeClr w14:val="tx1"/>
            </w14:solidFill>
          </w14:textFill>
        </w:rPr>
      </w:pPr>
      <w:r>
        <w:rPr>
          <w:rFonts w:hint="eastAsia" w:ascii="宋体" w:hAnsi="宋体" w:eastAsia="宋体" w:cs="Times New Roman"/>
          <w:b/>
          <w:color w:val="000000" w:themeColor="text1"/>
          <w:sz w:val="24"/>
          <w:szCs w:val="24"/>
          <w14:textFill>
            <w14:solidFill>
              <w14:schemeClr w14:val="tx1"/>
            </w14:solidFill>
          </w14:textFill>
        </w:rPr>
        <w:t>姓名</w:t>
      </w:r>
      <w:r>
        <w:rPr>
          <w:rFonts w:hint="eastAsia" w:ascii="宋体" w:hAnsi="宋体" w:eastAsia="宋体" w:cs="Times New Roman"/>
          <w:b/>
          <w:color w:val="000000" w:themeColor="text1"/>
          <w:sz w:val="24"/>
          <w:szCs w:val="24"/>
          <w:u w:val="single"/>
          <w14:textFill>
            <w14:solidFill>
              <w14:schemeClr w14:val="tx1"/>
            </w14:solidFill>
          </w14:textFill>
        </w:rPr>
        <w:t xml:space="preserve">    </w:t>
      </w:r>
      <w:r>
        <w:rPr>
          <w:rFonts w:hint="eastAsia" w:ascii="宋体" w:hAnsi="宋体" w:eastAsia="宋体" w:cs="Times New Roman"/>
          <w:b/>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Times New Roman"/>
          <w:b/>
          <w:color w:val="000000" w:themeColor="text1"/>
          <w:sz w:val="24"/>
          <w:szCs w:val="24"/>
          <w:u w:val="single"/>
          <w14:textFill>
            <w14:solidFill>
              <w14:schemeClr w14:val="tx1"/>
            </w14:solidFill>
          </w14:textFill>
        </w:rPr>
        <w:t xml:space="preserve">  </w:t>
      </w:r>
      <w:r>
        <w:rPr>
          <w:rFonts w:hint="eastAsia" w:ascii="宋体" w:hAnsi="宋体" w:cs="Times New Roman"/>
          <w:b/>
          <w:color w:val="000000" w:themeColor="text1"/>
          <w:sz w:val="24"/>
          <w:szCs w:val="24"/>
          <w:lang w:val="en-US" w:eastAsia="zh-CN"/>
          <w14:textFill>
            <w14:solidFill>
              <w14:schemeClr w14:val="tx1"/>
            </w14:solidFill>
          </w14:textFill>
        </w:rPr>
        <w:t xml:space="preserve">  </w:t>
      </w:r>
      <w:r>
        <w:rPr>
          <w:rFonts w:hint="eastAsia" w:ascii="宋体" w:hAnsi="宋体" w:eastAsia="宋体" w:cs="Times New Roman"/>
          <w:b/>
          <w:color w:val="000000" w:themeColor="text1"/>
          <w:sz w:val="24"/>
          <w:szCs w:val="24"/>
          <w14:textFill>
            <w14:solidFill>
              <w14:schemeClr w14:val="tx1"/>
            </w14:solidFill>
          </w14:textFill>
        </w:rPr>
        <w:t xml:space="preserve"> 班级</w:t>
      </w:r>
      <w:r>
        <w:rPr>
          <w:rFonts w:hint="eastAsia" w:ascii="宋体" w:hAnsi="宋体" w:eastAsia="宋体" w:cs="Times New Roman"/>
          <w:b/>
          <w:color w:val="000000" w:themeColor="text1"/>
          <w:sz w:val="24"/>
          <w:szCs w:val="24"/>
          <w:u w:val="single"/>
          <w14:textFill>
            <w14:solidFill>
              <w14:schemeClr w14:val="tx1"/>
            </w14:solidFill>
          </w14:textFill>
        </w:rPr>
        <w:t xml:space="preserve">    </w:t>
      </w:r>
      <w:r>
        <w:rPr>
          <w:rFonts w:hint="eastAsia" w:ascii="宋体" w:hAnsi="宋体" w:eastAsia="宋体" w:cs="Times New Roman"/>
          <w:b/>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Times New Roman"/>
          <w:b/>
          <w:color w:val="000000" w:themeColor="text1"/>
          <w:sz w:val="24"/>
          <w:szCs w:val="24"/>
          <w:u w:val="single"/>
          <w14:textFill>
            <w14:solidFill>
              <w14:schemeClr w14:val="tx1"/>
            </w14:solidFill>
          </w14:textFill>
        </w:rPr>
        <w:t xml:space="preserve">   </w:t>
      </w:r>
      <w:r>
        <w:rPr>
          <w:rFonts w:hint="eastAsia" w:ascii="宋体" w:hAnsi="宋体" w:eastAsia="宋体" w:cs="Times New Roman"/>
          <w:b/>
          <w:color w:val="000000" w:themeColor="text1"/>
          <w:sz w:val="24"/>
          <w:szCs w:val="24"/>
          <w14:textFill>
            <w14:solidFill>
              <w14:schemeClr w14:val="tx1"/>
            </w14:solidFill>
          </w14:textFill>
        </w:rPr>
        <w:t xml:space="preserve">    座号</w:t>
      </w:r>
      <w:r>
        <w:rPr>
          <w:rFonts w:hint="eastAsia" w:ascii="宋体" w:hAnsi="宋体" w:eastAsia="宋体" w:cs="Times New Roman"/>
          <w:b/>
          <w:color w:val="000000" w:themeColor="text1"/>
          <w:sz w:val="24"/>
          <w:szCs w:val="24"/>
          <w:u w:val="single"/>
          <w14:textFill>
            <w14:solidFill>
              <w14:schemeClr w14:val="tx1"/>
            </w14:solidFill>
          </w14:textFill>
        </w:rPr>
        <w:t xml:space="preserve">   </w:t>
      </w:r>
      <w:r>
        <w:rPr>
          <w:rFonts w:hint="eastAsia" w:ascii="宋体" w:hAnsi="宋体" w:eastAsia="宋体" w:cs="Times New Roman"/>
          <w:b/>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Times New Roman"/>
          <w:b/>
          <w:color w:val="000000" w:themeColor="text1"/>
          <w:sz w:val="24"/>
          <w:szCs w:val="24"/>
          <w:u w:val="single"/>
          <w14:textFill>
            <w14:solidFill>
              <w14:schemeClr w14:val="tx1"/>
            </w14:solidFill>
          </w14:textFill>
        </w:rPr>
        <w:t xml:space="preserve">  </w:t>
      </w:r>
      <w:r>
        <w:rPr>
          <w:rFonts w:hint="eastAsia" w:ascii="宋体" w:hAnsi="宋体" w:eastAsia="宋体" w:cs="Times New Roman"/>
          <w:b/>
          <w:color w:val="000000" w:themeColor="text1"/>
          <w:sz w:val="24"/>
          <w:szCs w:val="24"/>
          <w14:textFill>
            <w14:solidFill>
              <w14:schemeClr w14:val="tx1"/>
            </w14:solidFill>
          </w14:textFill>
        </w:rPr>
        <w:t xml:space="preserve">  </w:t>
      </w:r>
      <w:r>
        <w:rPr>
          <w:rFonts w:hint="eastAsia" w:ascii="宋体" w:hAnsi="宋体" w:cs="Times New Roman"/>
          <w:b/>
          <w:color w:val="000000" w:themeColor="text1"/>
          <w:sz w:val="24"/>
          <w:szCs w:val="24"/>
          <w:lang w:val="en-US" w:eastAsia="zh-CN"/>
          <w14:textFill>
            <w14:solidFill>
              <w14:schemeClr w14:val="tx1"/>
            </w14:solidFill>
          </w14:textFill>
        </w:rPr>
        <w:t xml:space="preserve"> </w:t>
      </w:r>
      <w:r>
        <w:rPr>
          <w:rFonts w:hint="eastAsia" w:ascii="宋体" w:hAnsi="宋体" w:eastAsia="宋体" w:cs="Times New Roman"/>
          <w:b/>
          <w:color w:val="000000" w:themeColor="text1"/>
          <w:sz w:val="24"/>
          <w:szCs w:val="24"/>
          <w14:textFill>
            <w14:solidFill>
              <w14:schemeClr w14:val="tx1"/>
            </w14:solidFill>
          </w14:textFill>
        </w:rPr>
        <w:t xml:space="preserve"> 分数</w:t>
      </w:r>
      <w:r>
        <w:rPr>
          <w:rFonts w:hint="eastAsia"/>
          <w:color w:val="000000" w:themeColor="text1"/>
          <w:sz w:val="24"/>
          <w:szCs w:val="24"/>
          <w14:textFill>
            <w14:solidFill>
              <w14:schemeClr w14:val="tx1"/>
            </w14:solidFill>
          </w14:textFill>
        </w:rPr>
        <w:t xml:space="preserve"> </w:t>
      </w:r>
      <w:r>
        <w:rPr>
          <w:rFonts w:hint="eastAsia" w:ascii="宋体" w:hAnsi="宋体" w:eastAsia="宋体" w:cs="Times New Roman"/>
          <w:b/>
          <w:color w:val="000000" w:themeColor="text1"/>
          <w:sz w:val="24"/>
          <w:szCs w:val="24"/>
          <w:u w:val="single"/>
          <w14:textFill>
            <w14:solidFill>
              <w14:schemeClr w14:val="tx1"/>
            </w14:solidFill>
          </w14:textFill>
        </w:rPr>
        <w:t xml:space="preserve">  </w:t>
      </w:r>
      <w:r>
        <w:rPr>
          <w:rFonts w:hint="eastAsia" w:ascii="宋体" w:hAnsi="宋体" w:eastAsia="宋体" w:cs="Times New Roman"/>
          <w:b/>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Times New Roman"/>
          <w:b/>
          <w:color w:val="000000" w:themeColor="text1"/>
          <w:sz w:val="24"/>
          <w:szCs w:val="24"/>
          <w:u w:val="single"/>
          <w14:textFill>
            <w14:solidFill>
              <w14:schemeClr w14:val="tx1"/>
            </w14:solidFill>
          </w14:textFill>
        </w:rPr>
        <w:t xml:space="preserve">   </w:t>
      </w:r>
      <w:r>
        <w:rPr>
          <w:rFonts w:hint="eastAsia" w:ascii="宋体" w:hAnsi="宋体" w:eastAsia="宋体" w:cs="Times New Roman"/>
          <w:b/>
          <w:color w:val="000000" w:themeColor="text1"/>
          <w:sz w:val="24"/>
          <w:szCs w:val="24"/>
          <w:u w:val="single"/>
          <w:lang w:val="en-US" w:eastAsia="zh-CN"/>
          <w14:textFill>
            <w14:solidFill>
              <w14:schemeClr w14:val="tx1"/>
            </w14:solidFill>
          </w14:textFill>
        </w:rPr>
        <w:t xml:space="preserve"> </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420" w:right="0" w:rightChars="0" w:hanging="422" w:hangingChars="200"/>
        <w:jc w:val="both"/>
        <w:textAlignment w:val="auto"/>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lang w:eastAsia="zh-CN"/>
          <w14:textFill>
            <w14:solidFill>
              <w14:schemeClr w14:val="tx1"/>
            </w14:solidFill>
          </w14:textFill>
        </w:rPr>
        <w:t>一、</w:t>
      </w:r>
      <w:r>
        <w:rPr>
          <w:rFonts w:hint="eastAsia" w:ascii="宋体" w:hAnsi="宋体" w:eastAsia="宋体" w:cs="宋体"/>
          <w:b/>
          <w:color w:val="000000" w:themeColor="text1"/>
          <w:sz w:val="21"/>
          <w:szCs w:val="21"/>
          <w14:textFill>
            <w14:solidFill>
              <w14:schemeClr w14:val="tx1"/>
            </w14:solidFill>
          </w14:textFill>
        </w:rPr>
        <w:t>单项选择题（共有2</w:t>
      </w:r>
      <w:r>
        <w:rPr>
          <w:rFonts w:hint="eastAsia" w:ascii="宋体" w:hAnsi="宋体" w:eastAsia="宋体" w:cs="宋体"/>
          <w:b/>
          <w:color w:val="000000" w:themeColor="text1"/>
          <w:sz w:val="21"/>
          <w:szCs w:val="21"/>
          <w:lang w:val="en-US" w:eastAsia="zh-CN"/>
          <w14:textFill>
            <w14:solidFill>
              <w14:schemeClr w14:val="tx1"/>
            </w14:solidFill>
          </w14:textFill>
        </w:rPr>
        <w:t>0</w:t>
      </w:r>
      <w:r>
        <w:rPr>
          <w:rFonts w:hint="eastAsia" w:ascii="宋体" w:hAnsi="宋体" w:eastAsia="宋体" w:cs="宋体"/>
          <w:b/>
          <w:color w:val="000000" w:themeColor="text1"/>
          <w:sz w:val="21"/>
          <w:szCs w:val="21"/>
          <w14:textFill>
            <w14:solidFill>
              <w14:schemeClr w14:val="tx1"/>
            </w14:solidFill>
          </w14:textFill>
        </w:rPr>
        <w:t>小题，每小题</w:t>
      </w:r>
      <w:r>
        <w:rPr>
          <w:rFonts w:hint="eastAsia" w:ascii="宋体" w:hAnsi="宋体" w:eastAsia="宋体" w:cs="宋体"/>
          <w:b/>
          <w:color w:val="000000" w:themeColor="text1"/>
          <w:sz w:val="21"/>
          <w:szCs w:val="21"/>
          <w:lang w:val="en-US" w:eastAsia="zh-CN"/>
          <w14:textFill>
            <w14:solidFill>
              <w14:schemeClr w14:val="tx1"/>
            </w14:solidFill>
          </w14:textFill>
        </w:rPr>
        <w:t>3</w:t>
      </w:r>
      <w:r>
        <w:rPr>
          <w:rFonts w:hint="eastAsia" w:ascii="宋体" w:hAnsi="宋体" w:eastAsia="宋体" w:cs="宋体"/>
          <w:b/>
          <w:color w:val="000000" w:themeColor="text1"/>
          <w:sz w:val="21"/>
          <w:szCs w:val="21"/>
          <w14:textFill>
            <w14:solidFill>
              <w14:schemeClr w14:val="tx1"/>
            </w14:solidFill>
          </w14:textFill>
        </w:rPr>
        <w:t>分，共</w:t>
      </w:r>
      <w:r>
        <w:rPr>
          <w:rFonts w:hint="eastAsia" w:ascii="宋体" w:hAnsi="宋体" w:eastAsia="宋体" w:cs="宋体"/>
          <w:b/>
          <w:color w:val="000000" w:themeColor="text1"/>
          <w:sz w:val="21"/>
          <w:szCs w:val="21"/>
          <w:lang w:val="en-US" w:eastAsia="zh-CN"/>
          <w14:textFill>
            <w14:solidFill>
              <w14:schemeClr w14:val="tx1"/>
            </w14:solidFill>
          </w14:textFill>
        </w:rPr>
        <w:t>60</w:t>
      </w:r>
      <w:r>
        <w:rPr>
          <w:rFonts w:hint="eastAsia" w:ascii="宋体" w:hAnsi="宋体" w:eastAsia="宋体" w:cs="宋体"/>
          <w:b/>
          <w:color w:val="000000" w:themeColor="text1"/>
          <w:sz w:val="21"/>
          <w:szCs w:val="21"/>
          <w14:textFill>
            <w14:solidFill>
              <w14:schemeClr w14:val="tx1"/>
            </w14:solidFill>
          </w14:textFill>
        </w:rPr>
        <w:t>分。在下列各题的四个选项中，只有一项是最符合题意要求的，请把正确答案前面的字母填在</w:t>
      </w:r>
      <w:r>
        <w:rPr>
          <w:rFonts w:hint="eastAsia" w:ascii="宋体" w:hAnsi="宋体" w:eastAsia="宋体" w:cs="宋体"/>
          <w:b/>
          <w:color w:val="000000" w:themeColor="text1"/>
          <w:sz w:val="21"/>
          <w:szCs w:val="21"/>
          <w:lang w:eastAsia="zh-CN"/>
          <w14:textFill>
            <w14:solidFill>
              <w14:schemeClr w14:val="tx1"/>
            </w14:solidFill>
          </w14:textFill>
        </w:rPr>
        <w:t>表格中</w:t>
      </w:r>
      <w:r>
        <w:rPr>
          <w:rFonts w:hint="eastAsia" w:ascii="宋体" w:hAnsi="宋体" w:eastAsia="宋体" w:cs="宋体"/>
          <w:b/>
          <w:color w:val="000000" w:themeColor="text1"/>
          <w:sz w:val="21"/>
          <w:szCs w:val="21"/>
          <w14:textFill>
            <w14:solidFill>
              <w14:schemeClr w14:val="tx1"/>
            </w14:solidFill>
          </w14:textFill>
        </w:rPr>
        <w:t>）</w:t>
      </w:r>
    </w:p>
    <w:tbl>
      <w:tblPr>
        <w:tblStyle w:val="7"/>
        <w:tblW w:w="88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6"/>
        <w:gridCol w:w="807"/>
        <w:gridCol w:w="808"/>
        <w:gridCol w:w="808"/>
        <w:gridCol w:w="808"/>
        <w:gridCol w:w="808"/>
        <w:gridCol w:w="808"/>
        <w:gridCol w:w="808"/>
        <w:gridCol w:w="808"/>
        <w:gridCol w:w="808"/>
        <w:gridCol w:w="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06"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color w:val="000000" w:themeColor="text1"/>
                <w:sz w:val="21"/>
                <w:szCs w:val="21"/>
                <w:vertAlign w:val="baseline"/>
                <w:lang w:eastAsia="zh-CN"/>
                <w14:textFill>
                  <w14:solidFill>
                    <w14:schemeClr w14:val="tx1"/>
                  </w14:solidFill>
                </w14:textFill>
              </w:rPr>
            </w:pPr>
            <w:r>
              <w:rPr>
                <w:rFonts w:hint="eastAsia" w:ascii="宋体" w:hAnsi="宋体" w:eastAsia="宋体" w:cs="宋体"/>
                <w:b/>
                <w:color w:val="000000" w:themeColor="text1"/>
                <w:sz w:val="21"/>
                <w:szCs w:val="21"/>
                <w:vertAlign w:val="baseline"/>
                <w:lang w:eastAsia="zh-CN"/>
                <w14:textFill>
                  <w14:solidFill>
                    <w14:schemeClr w14:val="tx1"/>
                  </w14:solidFill>
                </w14:textFill>
              </w:rPr>
              <w:t>题号</w:t>
            </w:r>
          </w:p>
        </w:tc>
        <w:tc>
          <w:tcPr>
            <w:tcW w:w="807"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color w:val="000000" w:themeColor="text1"/>
                <w:sz w:val="21"/>
                <w:szCs w:val="21"/>
                <w:vertAlign w:val="baseline"/>
                <w:lang w:val="en-US" w:eastAsia="zh-CN"/>
                <w14:textFill>
                  <w14:solidFill>
                    <w14:schemeClr w14:val="tx1"/>
                  </w14:solidFill>
                </w14:textFill>
              </w:rPr>
              <w:t>1</w:t>
            </w:r>
          </w:p>
        </w:tc>
        <w:tc>
          <w:tcPr>
            <w:tcW w:w="808"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color w:val="000000" w:themeColor="text1"/>
                <w:sz w:val="21"/>
                <w:szCs w:val="21"/>
                <w:vertAlign w:val="baseline"/>
                <w:lang w:val="en-US" w:eastAsia="zh-CN"/>
                <w14:textFill>
                  <w14:solidFill>
                    <w14:schemeClr w14:val="tx1"/>
                  </w14:solidFill>
                </w14:textFill>
              </w:rPr>
              <w:t>2</w:t>
            </w:r>
          </w:p>
        </w:tc>
        <w:tc>
          <w:tcPr>
            <w:tcW w:w="808"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color w:val="000000" w:themeColor="text1"/>
                <w:sz w:val="21"/>
                <w:szCs w:val="21"/>
                <w:vertAlign w:val="baseline"/>
                <w:lang w:val="en-US" w:eastAsia="zh-CN"/>
                <w14:textFill>
                  <w14:solidFill>
                    <w14:schemeClr w14:val="tx1"/>
                  </w14:solidFill>
                </w14:textFill>
              </w:rPr>
              <w:t>3</w:t>
            </w:r>
          </w:p>
        </w:tc>
        <w:tc>
          <w:tcPr>
            <w:tcW w:w="808"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color w:val="000000" w:themeColor="text1"/>
                <w:sz w:val="21"/>
                <w:szCs w:val="21"/>
                <w:vertAlign w:val="baseline"/>
                <w:lang w:val="en-US" w:eastAsia="zh-CN"/>
                <w14:textFill>
                  <w14:solidFill>
                    <w14:schemeClr w14:val="tx1"/>
                  </w14:solidFill>
                </w14:textFill>
              </w:rPr>
              <w:t>4</w:t>
            </w:r>
          </w:p>
        </w:tc>
        <w:tc>
          <w:tcPr>
            <w:tcW w:w="808"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color w:val="000000" w:themeColor="text1"/>
                <w:sz w:val="21"/>
                <w:szCs w:val="21"/>
                <w:vertAlign w:val="baseline"/>
                <w:lang w:val="en-US" w:eastAsia="zh-CN"/>
                <w14:textFill>
                  <w14:solidFill>
                    <w14:schemeClr w14:val="tx1"/>
                  </w14:solidFill>
                </w14:textFill>
              </w:rPr>
              <w:t>5</w:t>
            </w:r>
          </w:p>
        </w:tc>
        <w:tc>
          <w:tcPr>
            <w:tcW w:w="808"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color w:val="000000" w:themeColor="text1"/>
                <w:sz w:val="21"/>
                <w:szCs w:val="21"/>
                <w:vertAlign w:val="baseline"/>
                <w:lang w:val="en-US" w:eastAsia="zh-CN"/>
                <w14:textFill>
                  <w14:solidFill>
                    <w14:schemeClr w14:val="tx1"/>
                  </w14:solidFill>
                </w14:textFill>
              </w:rPr>
              <w:t>6</w:t>
            </w:r>
          </w:p>
        </w:tc>
        <w:tc>
          <w:tcPr>
            <w:tcW w:w="808"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color w:val="000000" w:themeColor="text1"/>
                <w:sz w:val="21"/>
                <w:szCs w:val="21"/>
                <w:vertAlign w:val="baseline"/>
                <w:lang w:val="en-US" w:eastAsia="zh-CN"/>
                <w14:textFill>
                  <w14:solidFill>
                    <w14:schemeClr w14:val="tx1"/>
                  </w14:solidFill>
                </w14:textFill>
              </w:rPr>
              <w:t>7</w:t>
            </w:r>
          </w:p>
        </w:tc>
        <w:tc>
          <w:tcPr>
            <w:tcW w:w="808"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color w:val="000000" w:themeColor="text1"/>
                <w:sz w:val="21"/>
                <w:szCs w:val="21"/>
                <w:vertAlign w:val="baseline"/>
                <w:lang w:val="en-US" w:eastAsia="zh-CN"/>
                <w14:textFill>
                  <w14:solidFill>
                    <w14:schemeClr w14:val="tx1"/>
                  </w14:solidFill>
                </w14:textFill>
              </w:rPr>
              <w:t>8</w:t>
            </w:r>
          </w:p>
        </w:tc>
        <w:tc>
          <w:tcPr>
            <w:tcW w:w="808"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color w:val="000000" w:themeColor="text1"/>
                <w:sz w:val="21"/>
                <w:szCs w:val="21"/>
                <w:vertAlign w:val="baseline"/>
                <w:lang w:val="en-US" w:eastAsia="zh-CN"/>
                <w14:textFill>
                  <w14:solidFill>
                    <w14:schemeClr w14:val="tx1"/>
                  </w14:solidFill>
                </w14:textFill>
              </w:rPr>
              <w:t>9</w:t>
            </w:r>
          </w:p>
        </w:tc>
        <w:tc>
          <w:tcPr>
            <w:tcW w:w="808"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color w:val="000000" w:themeColor="text1"/>
                <w:sz w:val="21"/>
                <w:szCs w:val="21"/>
                <w:vertAlign w:val="baseline"/>
                <w:lang w:val="en-US" w:eastAsia="zh-CN"/>
                <w14:textFill>
                  <w14:solidFill>
                    <w14:schemeClr w14:val="tx1"/>
                  </w14:solidFill>
                </w14:textFil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806"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color w:val="000000" w:themeColor="text1"/>
                <w:sz w:val="21"/>
                <w:szCs w:val="21"/>
                <w:vertAlign w:val="baseline"/>
                <w:lang w:eastAsia="zh-CN"/>
                <w14:textFill>
                  <w14:solidFill>
                    <w14:schemeClr w14:val="tx1"/>
                  </w14:solidFill>
                </w14:textFill>
              </w:rPr>
            </w:pPr>
            <w:r>
              <w:rPr>
                <w:rFonts w:hint="eastAsia" w:ascii="宋体" w:hAnsi="宋体" w:eastAsia="宋体" w:cs="宋体"/>
                <w:b/>
                <w:color w:val="000000" w:themeColor="text1"/>
                <w:sz w:val="21"/>
                <w:szCs w:val="21"/>
                <w:vertAlign w:val="baseline"/>
                <w:lang w:eastAsia="zh-CN"/>
                <w14:textFill>
                  <w14:solidFill>
                    <w14:schemeClr w14:val="tx1"/>
                  </w14:solidFill>
                </w14:textFill>
              </w:rPr>
              <w:t>答案</w:t>
            </w:r>
          </w:p>
        </w:tc>
        <w:tc>
          <w:tcPr>
            <w:tcW w:w="807"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color w:val="000000" w:themeColor="text1"/>
                <w:sz w:val="21"/>
                <w:szCs w:val="21"/>
                <w:vertAlign w:val="baseline"/>
                <w14:textFill>
                  <w14:solidFill>
                    <w14:schemeClr w14:val="tx1"/>
                  </w14:solidFill>
                </w14:textFill>
              </w:rPr>
            </w:pPr>
          </w:p>
        </w:tc>
        <w:tc>
          <w:tcPr>
            <w:tcW w:w="808"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color w:val="000000" w:themeColor="text1"/>
                <w:sz w:val="21"/>
                <w:szCs w:val="21"/>
                <w:vertAlign w:val="baseline"/>
                <w14:textFill>
                  <w14:solidFill>
                    <w14:schemeClr w14:val="tx1"/>
                  </w14:solidFill>
                </w14:textFill>
              </w:rPr>
            </w:pPr>
          </w:p>
        </w:tc>
        <w:tc>
          <w:tcPr>
            <w:tcW w:w="808"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color w:val="000000" w:themeColor="text1"/>
                <w:sz w:val="21"/>
                <w:szCs w:val="21"/>
                <w:vertAlign w:val="baseline"/>
                <w14:textFill>
                  <w14:solidFill>
                    <w14:schemeClr w14:val="tx1"/>
                  </w14:solidFill>
                </w14:textFill>
              </w:rPr>
            </w:pPr>
          </w:p>
        </w:tc>
        <w:tc>
          <w:tcPr>
            <w:tcW w:w="808"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color w:val="000000" w:themeColor="text1"/>
                <w:sz w:val="21"/>
                <w:szCs w:val="21"/>
                <w:vertAlign w:val="baseline"/>
                <w14:textFill>
                  <w14:solidFill>
                    <w14:schemeClr w14:val="tx1"/>
                  </w14:solidFill>
                </w14:textFill>
              </w:rPr>
            </w:pPr>
          </w:p>
        </w:tc>
        <w:tc>
          <w:tcPr>
            <w:tcW w:w="808"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color w:val="000000" w:themeColor="text1"/>
                <w:sz w:val="21"/>
                <w:szCs w:val="21"/>
                <w:vertAlign w:val="baseline"/>
                <w14:textFill>
                  <w14:solidFill>
                    <w14:schemeClr w14:val="tx1"/>
                  </w14:solidFill>
                </w14:textFill>
              </w:rPr>
            </w:pPr>
          </w:p>
        </w:tc>
        <w:tc>
          <w:tcPr>
            <w:tcW w:w="808"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color w:val="000000" w:themeColor="text1"/>
                <w:sz w:val="21"/>
                <w:szCs w:val="21"/>
                <w:vertAlign w:val="baseline"/>
                <w14:textFill>
                  <w14:solidFill>
                    <w14:schemeClr w14:val="tx1"/>
                  </w14:solidFill>
                </w14:textFill>
              </w:rPr>
            </w:pPr>
          </w:p>
        </w:tc>
        <w:tc>
          <w:tcPr>
            <w:tcW w:w="808"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color w:val="000000" w:themeColor="text1"/>
                <w:sz w:val="21"/>
                <w:szCs w:val="21"/>
                <w:vertAlign w:val="baseline"/>
                <w14:textFill>
                  <w14:solidFill>
                    <w14:schemeClr w14:val="tx1"/>
                  </w14:solidFill>
                </w14:textFill>
              </w:rPr>
            </w:pPr>
          </w:p>
        </w:tc>
        <w:tc>
          <w:tcPr>
            <w:tcW w:w="808"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color w:val="000000" w:themeColor="text1"/>
                <w:sz w:val="21"/>
                <w:szCs w:val="21"/>
                <w:vertAlign w:val="baseline"/>
                <w14:textFill>
                  <w14:solidFill>
                    <w14:schemeClr w14:val="tx1"/>
                  </w14:solidFill>
                </w14:textFill>
              </w:rPr>
            </w:pPr>
          </w:p>
        </w:tc>
        <w:tc>
          <w:tcPr>
            <w:tcW w:w="808"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color w:val="000000" w:themeColor="text1"/>
                <w:sz w:val="21"/>
                <w:szCs w:val="21"/>
                <w:vertAlign w:val="baseline"/>
                <w14:textFill>
                  <w14:solidFill>
                    <w14:schemeClr w14:val="tx1"/>
                  </w14:solidFill>
                </w14:textFill>
              </w:rPr>
            </w:pPr>
          </w:p>
        </w:tc>
        <w:tc>
          <w:tcPr>
            <w:tcW w:w="808"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color w:val="000000" w:themeColor="text1"/>
                <w:sz w:val="21"/>
                <w:szCs w:val="21"/>
                <w:vertAlign w:val="baseli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806"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color w:val="000000" w:themeColor="text1"/>
                <w:sz w:val="21"/>
                <w:szCs w:val="21"/>
                <w:vertAlign w:val="baseline"/>
                <w:lang w:eastAsia="zh-CN"/>
                <w14:textFill>
                  <w14:solidFill>
                    <w14:schemeClr w14:val="tx1"/>
                  </w14:solidFill>
                </w14:textFill>
              </w:rPr>
            </w:pPr>
            <w:r>
              <w:rPr>
                <w:rFonts w:hint="eastAsia" w:ascii="宋体" w:hAnsi="宋体" w:eastAsia="宋体" w:cs="宋体"/>
                <w:b/>
                <w:color w:val="000000" w:themeColor="text1"/>
                <w:sz w:val="21"/>
                <w:szCs w:val="21"/>
                <w:vertAlign w:val="baseline"/>
                <w:lang w:eastAsia="zh-CN"/>
                <w14:textFill>
                  <w14:solidFill>
                    <w14:schemeClr w14:val="tx1"/>
                  </w14:solidFill>
                </w14:textFill>
              </w:rPr>
              <w:t>题号</w:t>
            </w:r>
          </w:p>
        </w:tc>
        <w:tc>
          <w:tcPr>
            <w:tcW w:w="807"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color w:val="000000" w:themeColor="text1"/>
                <w:sz w:val="21"/>
                <w:szCs w:val="21"/>
                <w:vertAlign w:val="baseline"/>
                <w:lang w:val="en-US" w:eastAsia="zh-CN"/>
                <w14:textFill>
                  <w14:solidFill>
                    <w14:schemeClr w14:val="tx1"/>
                  </w14:solidFill>
                </w14:textFill>
              </w:rPr>
              <w:t>11</w:t>
            </w:r>
          </w:p>
        </w:tc>
        <w:tc>
          <w:tcPr>
            <w:tcW w:w="808"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color w:val="000000" w:themeColor="text1"/>
                <w:sz w:val="21"/>
                <w:szCs w:val="21"/>
                <w:vertAlign w:val="baseline"/>
                <w:lang w:val="en-US" w:eastAsia="zh-CN"/>
                <w14:textFill>
                  <w14:solidFill>
                    <w14:schemeClr w14:val="tx1"/>
                  </w14:solidFill>
                </w14:textFill>
              </w:rPr>
              <w:t>12</w:t>
            </w:r>
          </w:p>
        </w:tc>
        <w:tc>
          <w:tcPr>
            <w:tcW w:w="808"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color w:val="000000" w:themeColor="text1"/>
                <w:sz w:val="21"/>
                <w:szCs w:val="21"/>
                <w:vertAlign w:val="baseline"/>
                <w:lang w:val="en-US" w:eastAsia="zh-CN"/>
                <w14:textFill>
                  <w14:solidFill>
                    <w14:schemeClr w14:val="tx1"/>
                  </w14:solidFill>
                </w14:textFill>
              </w:rPr>
              <w:t>13</w:t>
            </w:r>
          </w:p>
        </w:tc>
        <w:tc>
          <w:tcPr>
            <w:tcW w:w="808"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color w:val="000000" w:themeColor="text1"/>
                <w:sz w:val="21"/>
                <w:szCs w:val="21"/>
                <w:vertAlign w:val="baseline"/>
                <w:lang w:val="en-US" w:eastAsia="zh-CN"/>
                <w14:textFill>
                  <w14:solidFill>
                    <w14:schemeClr w14:val="tx1"/>
                  </w14:solidFill>
                </w14:textFill>
              </w:rPr>
              <w:t>14</w:t>
            </w:r>
          </w:p>
        </w:tc>
        <w:tc>
          <w:tcPr>
            <w:tcW w:w="808"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color w:val="000000" w:themeColor="text1"/>
                <w:sz w:val="21"/>
                <w:szCs w:val="21"/>
                <w:vertAlign w:val="baseline"/>
                <w:lang w:val="en-US" w:eastAsia="zh-CN"/>
                <w14:textFill>
                  <w14:solidFill>
                    <w14:schemeClr w14:val="tx1"/>
                  </w14:solidFill>
                </w14:textFill>
              </w:rPr>
              <w:t>15</w:t>
            </w:r>
          </w:p>
        </w:tc>
        <w:tc>
          <w:tcPr>
            <w:tcW w:w="808"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color w:val="000000" w:themeColor="text1"/>
                <w:sz w:val="21"/>
                <w:szCs w:val="21"/>
                <w:vertAlign w:val="baseline"/>
                <w:lang w:val="en-US" w:eastAsia="zh-CN"/>
                <w14:textFill>
                  <w14:solidFill>
                    <w14:schemeClr w14:val="tx1"/>
                  </w14:solidFill>
                </w14:textFill>
              </w:rPr>
              <w:t>16</w:t>
            </w:r>
          </w:p>
        </w:tc>
        <w:tc>
          <w:tcPr>
            <w:tcW w:w="808"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color w:val="000000" w:themeColor="text1"/>
                <w:sz w:val="21"/>
                <w:szCs w:val="21"/>
                <w:vertAlign w:val="baseline"/>
                <w:lang w:val="en-US" w:eastAsia="zh-CN"/>
                <w14:textFill>
                  <w14:solidFill>
                    <w14:schemeClr w14:val="tx1"/>
                  </w14:solidFill>
                </w14:textFill>
              </w:rPr>
              <w:t>17</w:t>
            </w:r>
          </w:p>
        </w:tc>
        <w:tc>
          <w:tcPr>
            <w:tcW w:w="808"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color w:val="000000" w:themeColor="text1"/>
                <w:sz w:val="21"/>
                <w:szCs w:val="21"/>
                <w:vertAlign w:val="baseline"/>
                <w:lang w:val="en-US" w:eastAsia="zh-CN"/>
                <w14:textFill>
                  <w14:solidFill>
                    <w14:schemeClr w14:val="tx1"/>
                  </w14:solidFill>
                </w14:textFill>
              </w:rPr>
              <w:t>18</w:t>
            </w:r>
          </w:p>
        </w:tc>
        <w:tc>
          <w:tcPr>
            <w:tcW w:w="808"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color w:val="000000" w:themeColor="text1"/>
                <w:sz w:val="21"/>
                <w:szCs w:val="21"/>
                <w:vertAlign w:val="baseline"/>
                <w:lang w:val="en-US" w:eastAsia="zh-CN"/>
                <w14:textFill>
                  <w14:solidFill>
                    <w14:schemeClr w14:val="tx1"/>
                  </w14:solidFill>
                </w14:textFill>
              </w:rPr>
              <w:t>19</w:t>
            </w:r>
          </w:p>
        </w:tc>
        <w:tc>
          <w:tcPr>
            <w:tcW w:w="808"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color w:val="000000" w:themeColor="text1"/>
                <w:sz w:val="21"/>
                <w:szCs w:val="21"/>
                <w:vertAlign w:val="baseline"/>
                <w:lang w:val="en-US" w:eastAsia="zh-CN"/>
                <w14:textFill>
                  <w14:solidFill>
                    <w14:schemeClr w14:val="tx1"/>
                  </w14:solidFill>
                </w14:textFill>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806"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color w:val="000000" w:themeColor="text1"/>
                <w:sz w:val="21"/>
                <w:szCs w:val="21"/>
                <w:vertAlign w:val="baseline"/>
                <w:lang w:eastAsia="zh-CN"/>
                <w14:textFill>
                  <w14:solidFill>
                    <w14:schemeClr w14:val="tx1"/>
                  </w14:solidFill>
                </w14:textFill>
              </w:rPr>
            </w:pPr>
            <w:r>
              <w:rPr>
                <w:rFonts w:hint="eastAsia" w:ascii="宋体" w:hAnsi="宋体" w:eastAsia="宋体" w:cs="宋体"/>
                <w:b/>
                <w:color w:val="000000" w:themeColor="text1"/>
                <w:sz w:val="21"/>
                <w:szCs w:val="21"/>
                <w:vertAlign w:val="baseline"/>
                <w:lang w:eastAsia="zh-CN"/>
                <w14:textFill>
                  <w14:solidFill>
                    <w14:schemeClr w14:val="tx1"/>
                  </w14:solidFill>
                </w14:textFill>
              </w:rPr>
              <w:t>答案</w:t>
            </w:r>
          </w:p>
        </w:tc>
        <w:tc>
          <w:tcPr>
            <w:tcW w:w="807"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color w:val="000000" w:themeColor="text1"/>
                <w:sz w:val="21"/>
                <w:szCs w:val="21"/>
                <w:vertAlign w:val="baseline"/>
                <w14:textFill>
                  <w14:solidFill>
                    <w14:schemeClr w14:val="tx1"/>
                  </w14:solidFill>
                </w14:textFill>
              </w:rPr>
            </w:pPr>
          </w:p>
        </w:tc>
        <w:tc>
          <w:tcPr>
            <w:tcW w:w="808"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color w:val="000000" w:themeColor="text1"/>
                <w:sz w:val="21"/>
                <w:szCs w:val="21"/>
                <w:vertAlign w:val="baseline"/>
                <w14:textFill>
                  <w14:solidFill>
                    <w14:schemeClr w14:val="tx1"/>
                  </w14:solidFill>
                </w14:textFill>
              </w:rPr>
            </w:pPr>
          </w:p>
        </w:tc>
        <w:tc>
          <w:tcPr>
            <w:tcW w:w="808"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color w:val="000000" w:themeColor="text1"/>
                <w:sz w:val="21"/>
                <w:szCs w:val="21"/>
                <w:vertAlign w:val="baseline"/>
                <w14:textFill>
                  <w14:solidFill>
                    <w14:schemeClr w14:val="tx1"/>
                  </w14:solidFill>
                </w14:textFill>
              </w:rPr>
            </w:pPr>
          </w:p>
        </w:tc>
        <w:tc>
          <w:tcPr>
            <w:tcW w:w="808"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color w:val="000000" w:themeColor="text1"/>
                <w:sz w:val="21"/>
                <w:szCs w:val="21"/>
                <w:vertAlign w:val="baseline"/>
                <w14:textFill>
                  <w14:solidFill>
                    <w14:schemeClr w14:val="tx1"/>
                  </w14:solidFill>
                </w14:textFill>
              </w:rPr>
            </w:pPr>
          </w:p>
        </w:tc>
        <w:tc>
          <w:tcPr>
            <w:tcW w:w="808"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color w:val="000000" w:themeColor="text1"/>
                <w:sz w:val="21"/>
                <w:szCs w:val="21"/>
                <w:vertAlign w:val="baseline"/>
                <w14:textFill>
                  <w14:solidFill>
                    <w14:schemeClr w14:val="tx1"/>
                  </w14:solidFill>
                </w14:textFill>
              </w:rPr>
            </w:pPr>
          </w:p>
        </w:tc>
        <w:tc>
          <w:tcPr>
            <w:tcW w:w="808"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color w:val="000000" w:themeColor="text1"/>
                <w:sz w:val="21"/>
                <w:szCs w:val="21"/>
                <w:vertAlign w:val="baseline"/>
                <w14:textFill>
                  <w14:solidFill>
                    <w14:schemeClr w14:val="tx1"/>
                  </w14:solidFill>
                </w14:textFill>
              </w:rPr>
            </w:pPr>
          </w:p>
        </w:tc>
        <w:tc>
          <w:tcPr>
            <w:tcW w:w="808"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color w:val="000000" w:themeColor="text1"/>
                <w:sz w:val="21"/>
                <w:szCs w:val="21"/>
                <w:vertAlign w:val="baseline"/>
                <w14:textFill>
                  <w14:solidFill>
                    <w14:schemeClr w14:val="tx1"/>
                  </w14:solidFill>
                </w14:textFill>
              </w:rPr>
            </w:pPr>
          </w:p>
        </w:tc>
        <w:tc>
          <w:tcPr>
            <w:tcW w:w="808"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color w:val="000000" w:themeColor="text1"/>
                <w:sz w:val="21"/>
                <w:szCs w:val="21"/>
                <w:vertAlign w:val="baseline"/>
                <w14:textFill>
                  <w14:solidFill>
                    <w14:schemeClr w14:val="tx1"/>
                  </w14:solidFill>
                </w14:textFill>
              </w:rPr>
            </w:pPr>
          </w:p>
        </w:tc>
        <w:tc>
          <w:tcPr>
            <w:tcW w:w="808"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color w:val="000000" w:themeColor="text1"/>
                <w:sz w:val="21"/>
                <w:szCs w:val="21"/>
                <w:vertAlign w:val="baseline"/>
                <w14:textFill>
                  <w14:solidFill>
                    <w14:schemeClr w14:val="tx1"/>
                  </w14:solidFill>
                </w14:textFill>
              </w:rPr>
            </w:pPr>
          </w:p>
        </w:tc>
        <w:tc>
          <w:tcPr>
            <w:tcW w:w="808"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color w:val="000000" w:themeColor="text1"/>
                <w:sz w:val="21"/>
                <w:szCs w:val="21"/>
                <w:vertAlign w:val="baseline"/>
                <w14:textFill>
                  <w14:solidFill>
                    <w14:schemeClr w14:val="tx1"/>
                  </w14:solidFill>
                </w14:textFill>
              </w:rPr>
            </w:pPr>
          </w:p>
        </w:tc>
      </w:tr>
    </w:tbl>
    <w:p>
      <w:pPr>
        <w:keepNext w:val="0"/>
        <w:keepLines w:val="0"/>
        <w:pageBreakBefore w:val="0"/>
        <w:widowControl w:val="0"/>
        <w:kinsoku/>
        <w:wordWrap/>
        <w:overflowPunct/>
        <w:topLinePunct w:val="0"/>
        <w:autoSpaceDE/>
        <w:autoSpaceDN/>
        <w:bidi w:val="0"/>
        <w:adjustRightInd/>
        <w:snapToGrid/>
        <w:spacing w:line="440" w:lineRule="exact"/>
        <w:ind w:left="273" w:hanging="273" w:hangingChars="13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1．2021年春节，为了疫情防控需要，全国超1亿人选择不返乡、不流动，就地过年，许多人通过网络视频等方式给父母亲人拜年。人们选择就地过年（　　）</w:t>
      </w:r>
    </w:p>
    <w:p>
      <w:pPr>
        <w:keepNext w:val="0"/>
        <w:keepLines w:val="0"/>
        <w:pageBreakBefore w:val="0"/>
        <w:widowControl w:val="0"/>
        <w:kinsoku/>
        <w:wordWrap/>
        <w:overflowPunct/>
        <w:topLinePunct w:val="0"/>
        <w:autoSpaceDE/>
        <w:autoSpaceDN/>
        <w:bidi w:val="0"/>
        <w:adjustRightInd/>
        <w:snapToGrid/>
        <w:spacing w:line="440" w:lineRule="exact"/>
        <w:ind w:left="273" w:leftChars="130" w:right="0" w:firstLine="0" w:firstLineChars="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①展现了“舍小家，为大家”的家国情怀</w:t>
      </w:r>
    </w:p>
    <w:p>
      <w:pPr>
        <w:keepNext w:val="0"/>
        <w:keepLines w:val="0"/>
        <w:pageBreakBefore w:val="0"/>
        <w:widowControl w:val="0"/>
        <w:kinsoku/>
        <w:wordWrap/>
        <w:overflowPunct/>
        <w:topLinePunct w:val="0"/>
        <w:autoSpaceDE/>
        <w:autoSpaceDN/>
        <w:bidi w:val="0"/>
        <w:adjustRightInd/>
        <w:snapToGrid/>
        <w:spacing w:line="440" w:lineRule="exact"/>
        <w:ind w:left="273" w:leftChars="130" w:right="0" w:firstLine="0" w:firstLineChars="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②表明网络消除了子女与父母之间的心灵距离</w:t>
      </w:r>
    </w:p>
    <w:p>
      <w:pPr>
        <w:keepNext w:val="0"/>
        <w:keepLines w:val="0"/>
        <w:pageBreakBefore w:val="0"/>
        <w:widowControl w:val="0"/>
        <w:kinsoku/>
        <w:wordWrap/>
        <w:overflowPunct/>
        <w:topLinePunct w:val="0"/>
        <w:autoSpaceDE/>
        <w:autoSpaceDN/>
        <w:bidi w:val="0"/>
        <w:adjustRightInd/>
        <w:snapToGrid/>
        <w:spacing w:line="440" w:lineRule="exact"/>
        <w:ind w:left="273" w:leftChars="130" w:right="0" w:firstLine="0" w:firstLineChars="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③彰显了着眼长远，以国家利益为重的社会责任感</w:t>
      </w:r>
    </w:p>
    <w:p>
      <w:pPr>
        <w:keepNext w:val="0"/>
        <w:keepLines w:val="0"/>
        <w:pageBreakBefore w:val="0"/>
        <w:widowControl w:val="0"/>
        <w:kinsoku/>
        <w:wordWrap/>
        <w:overflowPunct/>
        <w:topLinePunct w:val="0"/>
        <w:autoSpaceDE/>
        <w:autoSpaceDN/>
        <w:bidi w:val="0"/>
        <w:adjustRightInd/>
        <w:snapToGrid/>
        <w:spacing w:line="440" w:lineRule="exact"/>
        <w:ind w:left="273" w:leftChars="130" w:right="0" w:firstLine="0" w:firstLineChars="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④体现了中华儿女众志成城，共同战“疫”的坚定决心</w:t>
      </w:r>
    </w:p>
    <w:p>
      <w:pPr>
        <w:keepNext w:val="0"/>
        <w:keepLines w:val="0"/>
        <w:pageBreakBefore w:val="0"/>
        <w:widowControl w:val="0"/>
        <w:tabs>
          <w:tab w:val="left" w:pos="2300"/>
          <w:tab w:val="left" w:pos="4400"/>
          <w:tab w:val="left" w:pos="6400"/>
        </w:tabs>
        <w:kinsoku/>
        <w:wordWrap/>
        <w:overflowPunct/>
        <w:topLinePunct w:val="0"/>
        <w:autoSpaceDE/>
        <w:autoSpaceDN/>
        <w:bidi w:val="0"/>
        <w:adjustRightInd/>
        <w:snapToGrid/>
        <w:spacing w:line="440" w:lineRule="exact"/>
        <w:ind w:firstLine="273" w:firstLineChars="130"/>
        <w:jc w:val="left"/>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A．①②③</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B．①②④</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C．①③④</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D．②③④</w:t>
      </w:r>
    </w:p>
    <w:p>
      <w:pPr>
        <w:keepNext w:val="0"/>
        <w:keepLines w:val="0"/>
        <w:pageBreakBefore w:val="0"/>
        <w:widowControl w:val="0"/>
        <w:kinsoku/>
        <w:wordWrap/>
        <w:overflowPunct/>
        <w:topLinePunct w:val="0"/>
        <w:autoSpaceDE/>
        <w:autoSpaceDN/>
        <w:bidi w:val="0"/>
        <w:adjustRightInd/>
        <w:snapToGrid/>
        <w:spacing w:line="440" w:lineRule="exact"/>
        <w:ind w:left="273" w:hanging="273" w:hangingChars="13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2．当个人利益与国家利益发生冲突时，个人利益必须服从国家利益。这是因为（　　）</w:t>
      </w:r>
    </w:p>
    <w:p>
      <w:pPr>
        <w:keepNext w:val="0"/>
        <w:keepLines w:val="0"/>
        <w:pageBreakBefore w:val="0"/>
        <w:widowControl w:val="0"/>
        <w:kinsoku/>
        <w:wordWrap/>
        <w:overflowPunct/>
        <w:topLinePunct w:val="0"/>
        <w:autoSpaceDE/>
        <w:autoSpaceDN/>
        <w:bidi w:val="0"/>
        <w:adjustRightInd/>
        <w:snapToGrid/>
        <w:spacing w:line="440" w:lineRule="exact"/>
        <w:ind w:left="273" w:leftChars="130" w:right="0" w:firstLine="0" w:firstLineChars="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①国家利益关系民族生存、国家兴亡</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②要放弃个人利益，维护国家利益</w:t>
      </w:r>
    </w:p>
    <w:p>
      <w:pPr>
        <w:keepNext w:val="0"/>
        <w:keepLines w:val="0"/>
        <w:pageBreakBefore w:val="0"/>
        <w:widowControl w:val="0"/>
        <w:kinsoku/>
        <w:wordWrap/>
        <w:overflowPunct/>
        <w:topLinePunct w:val="0"/>
        <w:autoSpaceDE/>
        <w:autoSpaceDN/>
        <w:bidi w:val="0"/>
        <w:adjustRightInd/>
        <w:snapToGrid/>
        <w:spacing w:line="440" w:lineRule="exact"/>
        <w:ind w:left="273" w:leftChars="130" w:right="0" w:firstLine="0" w:firstLineChars="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③国家利益至上，要把国家利益放在第一位</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④国家利益和个人利益是完全一致的</w:t>
      </w:r>
    </w:p>
    <w:p>
      <w:pPr>
        <w:keepNext w:val="0"/>
        <w:keepLines w:val="0"/>
        <w:pageBreakBefore w:val="0"/>
        <w:widowControl w:val="0"/>
        <w:tabs>
          <w:tab w:val="left" w:pos="2300"/>
          <w:tab w:val="left" w:pos="4400"/>
          <w:tab w:val="left" w:pos="6400"/>
        </w:tabs>
        <w:kinsoku/>
        <w:wordWrap/>
        <w:overflowPunct/>
        <w:topLinePunct w:val="0"/>
        <w:autoSpaceDE/>
        <w:autoSpaceDN/>
        <w:bidi w:val="0"/>
        <w:adjustRightInd/>
        <w:snapToGrid/>
        <w:spacing w:line="440" w:lineRule="exact"/>
        <w:ind w:firstLine="273" w:firstLineChars="130"/>
        <w:jc w:val="left"/>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A．①②</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B．①③</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C．②④</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D．③④</w:t>
      </w:r>
    </w:p>
    <w:p>
      <w:pPr>
        <w:keepNext w:val="0"/>
        <w:keepLines w:val="0"/>
        <w:pageBreakBefore w:val="0"/>
        <w:widowControl w:val="0"/>
        <w:kinsoku/>
        <w:wordWrap/>
        <w:overflowPunct/>
        <w:topLinePunct w:val="0"/>
        <w:autoSpaceDE/>
        <w:autoSpaceDN/>
        <w:bidi w:val="0"/>
        <w:adjustRightInd/>
        <w:snapToGrid/>
        <w:spacing w:line="440" w:lineRule="exact"/>
        <w:ind w:left="273" w:hanging="273" w:hangingChars="13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中央军委授予在中印边境冲突中誓死捍卫祖国领土的边防军人祁发宝“卫国戍边英雄团长”荣誉称号，追授陈红军“卫国戍边英雄”荣誉称号，给陈祥榕、肖思远、王焯冉追记一等功。铭记烈士，致敬英雄，下列观点正确的是（　　）</w:t>
      </w:r>
    </w:p>
    <w:p>
      <w:pPr>
        <w:keepNext w:val="0"/>
        <w:keepLines w:val="0"/>
        <w:pageBreakBefore w:val="0"/>
        <w:widowControl w:val="0"/>
        <w:kinsoku/>
        <w:wordWrap/>
        <w:overflowPunct/>
        <w:topLinePunct w:val="0"/>
        <w:autoSpaceDE/>
        <w:autoSpaceDN/>
        <w:bidi w:val="0"/>
        <w:adjustRightInd/>
        <w:snapToGrid/>
        <w:spacing w:line="440" w:lineRule="exact"/>
        <w:ind w:firstLine="273" w:firstLineChars="130"/>
        <w:jc w:val="left"/>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A．维护国家领土完整是军人的责任，与青少年无关</w:t>
      </w:r>
      <w:r>
        <w:rPr>
          <w:rFonts w:hint="eastAsia" w:ascii="宋体" w:hAnsi="宋体" w:eastAsia="宋体" w:cs="宋体"/>
          <w:color w:val="000000" w:themeColor="text1"/>
          <w14:textFill>
            <w14:solidFill>
              <w14:schemeClr w14:val="tx1"/>
            </w14:solidFill>
          </w14:textFill>
        </w:rPr>
        <w:tab/>
      </w:r>
    </w:p>
    <w:p>
      <w:pPr>
        <w:keepNext w:val="0"/>
        <w:keepLines w:val="0"/>
        <w:pageBreakBefore w:val="0"/>
        <w:widowControl w:val="0"/>
        <w:kinsoku/>
        <w:wordWrap/>
        <w:overflowPunct/>
        <w:topLinePunct w:val="0"/>
        <w:autoSpaceDE/>
        <w:autoSpaceDN/>
        <w:bidi w:val="0"/>
        <w:adjustRightInd/>
        <w:snapToGrid/>
        <w:spacing w:line="440" w:lineRule="exact"/>
        <w:ind w:firstLine="273" w:firstLineChars="130"/>
        <w:jc w:val="left"/>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B．维护国家利益必然会牺牲个人利益</w:t>
      </w:r>
      <w:r>
        <w:rPr>
          <w:rFonts w:hint="eastAsia" w:ascii="宋体" w:hAnsi="宋体" w:eastAsia="宋体" w:cs="宋体"/>
          <w:color w:val="000000" w:themeColor="text1"/>
          <w14:textFill>
            <w14:solidFill>
              <w14:schemeClr w14:val="tx1"/>
            </w14:solidFill>
          </w14:textFill>
        </w:rPr>
        <w:tab/>
      </w:r>
    </w:p>
    <w:p>
      <w:pPr>
        <w:keepNext w:val="0"/>
        <w:keepLines w:val="0"/>
        <w:pageBreakBefore w:val="0"/>
        <w:widowControl w:val="0"/>
        <w:kinsoku/>
        <w:wordWrap/>
        <w:overflowPunct/>
        <w:topLinePunct w:val="0"/>
        <w:autoSpaceDE/>
        <w:autoSpaceDN/>
        <w:bidi w:val="0"/>
        <w:adjustRightInd/>
        <w:snapToGrid/>
        <w:spacing w:line="440" w:lineRule="exact"/>
        <w:ind w:firstLine="273" w:firstLineChars="130"/>
        <w:jc w:val="left"/>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C．只有在维护国家核心利益中的付出和牺牲才是值得的</w:t>
      </w:r>
      <w:r>
        <w:rPr>
          <w:rFonts w:hint="eastAsia" w:ascii="宋体" w:hAnsi="宋体" w:eastAsia="宋体" w:cs="宋体"/>
          <w:color w:val="000000" w:themeColor="text1"/>
          <w14:textFill>
            <w14:solidFill>
              <w14:schemeClr w14:val="tx1"/>
            </w14:solidFill>
          </w14:textFill>
        </w:rPr>
        <w:tab/>
      </w:r>
    </w:p>
    <w:p>
      <w:pPr>
        <w:keepNext w:val="0"/>
        <w:keepLines w:val="0"/>
        <w:pageBreakBefore w:val="0"/>
        <w:widowControl w:val="0"/>
        <w:kinsoku/>
        <w:wordWrap/>
        <w:overflowPunct/>
        <w:topLinePunct w:val="0"/>
        <w:autoSpaceDE/>
        <w:autoSpaceDN/>
        <w:bidi w:val="0"/>
        <w:adjustRightInd/>
        <w:snapToGrid/>
        <w:spacing w:line="440" w:lineRule="exact"/>
        <w:ind w:firstLine="273" w:firstLineChars="130"/>
        <w:jc w:val="left"/>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D．无论何时何地，我们都要顾全大局，把国家利益放在第一位</w:t>
      </w:r>
    </w:p>
    <w:p>
      <w:pPr>
        <w:keepNext w:val="0"/>
        <w:keepLines w:val="0"/>
        <w:pageBreakBefore w:val="0"/>
        <w:widowControl w:val="0"/>
        <w:kinsoku/>
        <w:wordWrap/>
        <w:overflowPunct/>
        <w:topLinePunct w:val="0"/>
        <w:autoSpaceDE/>
        <w:autoSpaceDN/>
        <w:bidi w:val="0"/>
        <w:adjustRightInd/>
        <w:snapToGrid/>
        <w:spacing w:line="440" w:lineRule="exact"/>
        <w:ind w:left="273" w:hanging="273" w:hangingChars="13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4．钱伟长是我国著名科学家、教育家。在他美国的事业如日中天时，我国抗日战争取得胜利，他当即决定回国任教。下列对钱伟长的做法评价正确的是（　　）</w:t>
      </w:r>
    </w:p>
    <w:p>
      <w:pPr>
        <w:keepNext w:val="0"/>
        <w:keepLines w:val="0"/>
        <w:pageBreakBefore w:val="0"/>
        <w:widowControl w:val="0"/>
        <w:kinsoku/>
        <w:wordWrap/>
        <w:overflowPunct/>
        <w:topLinePunct w:val="0"/>
        <w:autoSpaceDE/>
        <w:autoSpaceDN/>
        <w:bidi w:val="0"/>
        <w:adjustRightInd/>
        <w:snapToGrid/>
        <w:spacing w:line="440" w:lineRule="exact"/>
        <w:ind w:left="273" w:leftChars="130" w:right="0" w:firstLine="0" w:firstLineChars="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①他做到了坚持国家利益至上</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②他心怀爱国之情，有高尚的爱国情操</w:t>
      </w:r>
    </w:p>
    <w:p>
      <w:pPr>
        <w:keepNext w:val="0"/>
        <w:keepLines w:val="0"/>
        <w:pageBreakBefore w:val="0"/>
        <w:widowControl w:val="0"/>
        <w:kinsoku/>
        <w:wordWrap/>
        <w:overflowPunct/>
        <w:topLinePunct w:val="0"/>
        <w:autoSpaceDE/>
        <w:autoSpaceDN/>
        <w:bidi w:val="0"/>
        <w:adjustRightInd/>
        <w:snapToGrid/>
        <w:spacing w:line="440" w:lineRule="exact"/>
        <w:ind w:left="273" w:leftChars="130" w:right="0" w:firstLine="0" w:firstLineChars="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③他放弃个人利益，是不值得的</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④他这样选择是为了出名</w:t>
      </w:r>
    </w:p>
    <w:p>
      <w:pPr>
        <w:keepNext w:val="0"/>
        <w:keepLines w:val="0"/>
        <w:pageBreakBefore w:val="0"/>
        <w:widowControl w:val="0"/>
        <w:tabs>
          <w:tab w:val="left" w:pos="2300"/>
          <w:tab w:val="left" w:pos="4400"/>
          <w:tab w:val="left" w:pos="6400"/>
        </w:tabs>
        <w:kinsoku/>
        <w:wordWrap/>
        <w:overflowPunct/>
        <w:topLinePunct w:val="0"/>
        <w:autoSpaceDE/>
        <w:autoSpaceDN/>
        <w:bidi w:val="0"/>
        <w:adjustRightInd/>
        <w:snapToGrid/>
        <w:spacing w:line="440" w:lineRule="exact"/>
        <w:ind w:firstLine="273" w:firstLineChars="130"/>
        <w:jc w:val="left"/>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A．①②</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B．③④</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C．①③</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D．②④</w:t>
      </w:r>
    </w:p>
    <w:p>
      <w:pPr>
        <w:keepNext w:val="0"/>
        <w:keepLines w:val="0"/>
        <w:pageBreakBefore w:val="0"/>
        <w:widowControl w:val="0"/>
        <w:kinsoku/>
        <w:wordWrap/>
        <w:overflowPunct/>
        <w:topLinePunct w:val="0"/>
        <w:autoSpaceDE/>
        <w:autoSpaceDN/>
        <w:bidi w:val="0"/>
        <w:adjustRightInd/>
        <w:snapToGrid/>
        <w:spacing w:line="440" w:lineRule="exact"/>
        <w:ind w:left="273" w:hanging="273" w:hangingChars="13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5．新中国成立之初，中国人民志愿军雄赳赳气昂昂跨过鸭绿江，将近20万英雄儿女为山河无恙、家国安宁献出了宝贵生命，被誉为“最可爱的人”。志愿军战士们的感人事迹启示我们（　　）</w:t>
      </w:r>
    </w:p>
    <w:p>
      <w:pPr>
        <w:keepNext w:val="0"/>
        <w:keepLines w:val="0"/>
        <w:pageBreakBefore w:val="0"/>
        <w:widowControl w:val="0"/>
        <w:kinsoku/>
        <w:wordWrap/>
        <w:overflowPunct/>
        <w:topLinePunct w:val="0"/>
        <w:autoSpaceDE/>
        <w:autoSpaceDN/>
        <w:bidi w:val="0"/>
        <w:adjustRightInd/>
        <w:snapToGrid/>
        <w:spacing w:line="440" w:lineRule="exact"/>
        <w:ind w:firstLine="273" w:firstLineChars="130"/>
        <w:jc w:val="left"/>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A．要把国家利益放在首位</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B．为了国家利益必须放弃个人生命</w:t>
      </w:r>
      <w:r>
        <w:rPr>
          <w:rFonts w:hint="eastAsia" w:ascii="宋体" w:hAnsi="宋体" w:eastAsia="宋体" w:cs="宋体"/>
          <w:color w:val="000000" w:themeColor="text1"/>
          <w14:textFill>
            <w14:solidFill>
              <w14:schemeClr w14:val="tx1"/>
            </w14:solidFill>
          </w14:textFill>
        </w:rPr>
        <w:tab/>
      </w:r>
    </w:p>
    <w:p>
      <w:pPr>
        <w:keepNext w:val="0"/>
        <w:keepLines w:val="0"/>
        <w:pageBreakBefore w:val="0"/>
        <w:widowControl w:val="0"/>
        <w:kinsoku/>
        <w:wordWrap/>
        <w:overflowPunct/>
        <w:topLinePunct w:val="0"/>
        <w:autoSpaceDE/>
        <w:autoSpaceDN/>
        <w:bidi w:val="0"/>
        <w:adjustRightInd/>
        <w:snapToGrid/>
        <w:spacing w:line="440" w:lineRule="exact"/>
        <w:ind w:firstLine="273" w:firstLineChars="130"/>
        <w:jc w:val="left"/>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C．维护国家安全只是人民军队的责任</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D．国家利益和个人利益不会发生矛盾</w:t>
      </w:r>
    </w:p>
    <w:p>
      <w:pPr>
        <w:keepNext w:val="0"/>
        <w:keepLines w:val="0"/>
        <w:pageBreakBefore w:val="0"/>
        <w:widowControl w:val="0"/>
        <w:kinsoku/>
        <w:wordWrap/>
        <w:overflowPunct/>
        <w:topLinePunct w:val="0"/>
        <w:autoSpaceDE/>
        <w:autoSpaceDN/>
        <w:bidi w:val="0"/>
        <w:adjustRightInd/>
        <w:snapToGrid/>
        <w:spacing w:line="440" w:lineRule="exact"/>
        <w:ind w:left="273" w:hanging="273" w:hangingChars="13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6．“我站立的地方是中国，我用生命捍卫守候；哪怕风似刀来山如铁，祖国山河一寸不能丢。”中国边防军人愿以生命守护祖国边疆是因为（　　）</w:t>
      </w:r>
    </w:p>
    <w:p>
      <w:pPr>
        <w:keepNext w:val="0"/>
        <w:keepLines w:val="0"/>
        <w:pageBreakBefore w:val="0"/>
        <w:widowControl w:val="0"/>
        <w:kinsoku/>
        <w:wordWrap/>
        <w:overflowPunct/>
        <w:topLinePunct w:val="0"/>
        <w:autoSpaceDE/>
        <w:autoSpaceDN/>
        <w:bidi w:val="0"/>
        <w:adjustRightInd/>
        <w:snapToGrid/>
        <w:spacing w:line="440" w:lineRule="exact"/>
        <w:ind w:left="273" w:leftChars="130" w:right="0" w:firstLine="0" w:firstLineChars="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①国家利益至高无上</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②维护国家利益是公民的基本义务</w:t>
      </w:r>
    </w:p>
    <w:p>
      <w:pPr>
        <w:keepNext w:val="0"/>
        <w:keepLines w:val="0"/>
        <w:pageBreakBefore w:val="0"/>
        <w:widowControl w:val="0"/>
        <w:kinsoku/>
        <w:wordWrap/>
        <w:overflowPunct/>
        <w:topLinePunct w:val="0"/>
        <w:autoSpaceDE/>
        <w:autoSpaceDN/>
        <w:bidi w:val="0"/>
        <w:adjustRightInd/>
        <w:snapToGrid/>
        <w:spacing w:line="440" w:lineRule="exact"/>
        <w:ind w:left="273" w:leftChars="130" w:right="0" w:firstLine="0" w:firstLineChars="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③国防现代化的需要</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④人民利益是国家利益的集中体现</w:t>
      </w:r>
    </w:p>
    <w:p>
      <w:pPr>
        <w:keepNext w:val="0"/>
        <w:keepLines w:val="0"/>
        <w:pageBreakBefore w:val="0"/>
        <w:widowControl w:val="0"/>
        <w:tabs>
          <w:tab w:val="left" w:pos="2300"/>
          <w:tab w:val="left" w:pos="4400"/>
          <w:tab w:val="left" w:pos="6400"/>
        </w:tabs>
        <w:kinsoku/>
        <w:wordWrap/>
        <w:overflowPunct/>
        <w:topLinePunct w:val="0"/>
        <w:autoSpaceDE/>
        <w:autoSpaceDN/>
        <w:bidi w:val="0"/>
        <w:adjustRightInd/>
        <w:snapToGrid/>
        <w:spacing w:line="440" w:lineRule="exact"/>
        <w:ind w:firstLine="273" w:firstLineChars="130"/>
        <w:jc w:val="left"/>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A．①②</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B．①③</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C．②④</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D．③④</w:t>
      </w:r>
    </w:p>
    <w:p>
      <w:pPr>
        <w:keepNext w:val="0"/>
        <w:keepLines w:val="0"/>
        <w:pageBreakBefore w:val="0"/>
        <w:widowControl w:val="0"/>
        <w:kinsoku/>
        <w:wordWrap/>
        <w:overflowPunct/>
        <w:topLinePunct w:val="0"/>
        <w:autoSpaceDE/>
        <w:autoSpaceDN/>
        <w:bidi w:val="0"/>
        <w:adjustRightInd/>
        <w:snapToGrid/>
        <w:spacing w:line="440" w:lineRule="exact"/>
        <w:ind w:left="273" w:hanging="273" w:hangingChars="13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7．戍边英雄陈祥榕上中学时，就立志参军，也一直用军人的标准要求自己，2019年高中毕业的他应征入伍。2020年6月15日，未满19岁的陈祥榕在加勒万河谷战斗中英勇牺牲，践行了他“清澈的爱，只为中国”的誓言。陈祥榕的事迹引领我们（　　）</w:t>
      </w:r>
    </w:p>
    <w:p>
      <w:pPr>
        <w:keepNext w:val="0"/>
        <w:keepLines w:val="0"/>
        <w:pageBreakBefore w:val="0"/>
        <w:widowControl w:val="0"/>
        <w:kinsoku/>
        <w:wordWrap/>
        <w:overflowPunct/>
        <w:topLinePunct w:val="0"/>
        <w:autoSpaceDE/>
        <w:autoSpaceDN/>
        <w:bidi w:val="0"/>
        <w:adjustRightInd/>
        <w:snapToGrid/>
        <w:spacing w:line="440" w:lineRule="exact"/>
        <w:ind w:left="273" w:leftChars="130" w:right="0" w:firstLine="0" w:firstLineChars="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①坚决维护国家主权与领土安全</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②立志报效祖国，自觉履行义务</w:t>
      </w:r>
    </w:p>
    <w:p>
      <w:pPr>
        <w:keepNext w:val="0"/>
        <w:keepLines w:val="0"/>
        <w:pageBreakBefore w:val="0"/>
        <w:widowControl w:val="0"/>
        <w:kinsoku/>
        <w:wordWrap/>
        <w:overflowPunct/>
        <w:topLinePunct w:val="0"/>
        <w:autoSpaceDE/>
        <w:autoSpaceDN/>
        <w:bidi w:val="0"/>
        <w:adjustRightInd/>
        <w:snapToGrid/>
        <w:spacing w:line="440" w:lineRule="exact"/>
        <w:ind w:left="273" w:leftChars="130" w:right="0" w:firstLine="0" w:firstLineChars="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③把祖国和人民利益摆在第一位</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④人人入伍参军，依法行使权利</w:t>
      </w:r>
    </w:p>
    <w:p>
      <w:pPr>
        <w:keepNext w:val="0"/>
        <w:keepLines w:val="0"/>
        <w:pageBreakBefore w:val="0"/>
        <w:widowControl w:val="0"/>
        <w:tabs>
          <w:tab w:val="left" w:pos="2300"/>
          <w:tab w:val="left" w:pos="4400"/>
          <w:tab w:val="left" w:pos="6400"/>
        </w:tabs>
        <w:kinsoku/>
        <w:wordWrap/>
        <w:overflowPunct/>
        <w:topLinePunct w:val="0"/>
        <w:autoSpaceDE/>
        <w:autoSpaceDN/>
        <w:bidi w:val="0"/>
        <w:adjustRightInd/>
        <w:snapToGrid/>
        <w:spacing w:line="440" w:lineRule="exact"/>
        <w:ind w:firstLine="273" w:firstLineChars="130"/>
        <w:jc w:val="left"/>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A．①②③</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B．①②④</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C．①③④</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D．②③④</w:t>
      </w:r>
    </w:p>
    <w:p>
      <w:pPr>
        <w:keepNext w:val="0"/>
        <w:keepLines w:val="0"/>
        <w:pageBreakBefore w:val="0"/>
        <w:widowControl w:val="0"/>
        <w:kinsoku/>
        <w:wordWrap/>
        <w:overflowPunct/>
        <w:topLinePunct w:val="0"/>
        <w:autoSpaceDE/>
        <w:autoSpaceDN/>
        <w:bidi w:val="0"/>
        <w:adjustRightInd/>
        <w:snapToGrid/>
        <w:spacing w:line="440" w:lineRule="exact"/>
        <w:ind w:left="273" w:hanging="273" w:hangingChars="13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8．“清澈的爱，只为中国！”这是不满19岁的陈祥榕烈士在日记中写下的战斗口号。24岁的烈士肖思远在他的战斗日记里写下：“我们就是祖国的界碑，脚下的每一寸土地，都是祖国的领土。”这启示我们（　　）</w:t>
      </w:r>
    </w:p>
    <w:p>
      <w:pPr>
        <w:keepNext w:val="0"/>
        <w:keepLines w:val="0"/>
        <w:pageBreakBefore w:val="0"/>
        <w:widowControl w:val="0"/>
        <w:kinsoku/>
        <w:wordWrap/>
        <w:overflowPunct/>
        <w:topLinePunct w:val="0"/>
        <w:autoSpaceDE/>
        <w:autoSpaceDN/>
        <w:bidi w:val="0"/>
        <w:adjustRightInd/>
        <w:snapToGrid/>
        <w:spacing w:line="440" w:lineRule="exact"/>
        <w:ind w:left="273" w:leftChars="130" w:right="0" w:firstLine="0" w:firstLineChars="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①维护国家安全要以国土安全为根本</w:t>
      </w:r>
    </w:p>
    <w:p>
      <w:pPr>
        <w:keepNext w:val="0"/>
        <w:keepLines w:val="0"/>
        <w:pageBreakBefore w:val="0"/>
        <w:widowControl w:val="0"/>
        <w:kinsoku/>
        <w:wordWrap/>
        <w:overflowPunct/>
        <w:topLinePunct w:val="0"/>
        <w:autoSpaceDE/>
        <w:autoSpaceDN/>
        <w:bidi w:val="0"/>
        <w:adjustRightInd/>
        <w:snapToGrid/>
        <w:spacing w:line="440" w:lineRule="exact"/>
        <w:ind w:left="273" w:leftChars="130" w:right="0" w:firstLine="0" w:firstLineChars="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②当国家利益与个人利益发生矛盾时，坚持把国家利益放在第一位</w:t>
      </w:r>
    </w:p>
    <w:p>
      <w:pPr>
        <w:keepNext w:val="0"/>
        <w:keepLines w:val="0"/>
        <w:pageBreakBefore w:val="0"/>
        <w:widowControl w:val="0"/>
        <w:kinsoku/>
        <w:wordWrap/>
        <w:overflowPunct/>
        <w:topLinePunct w:val="0"/>
        <w:autoSpaceDE/>
        <w:autoSpaceDN/>
        <w:bidi w:val="0"/>
        <w:adjustRightInd/>
        <w:snapToGrid/>
        <w:spacing w:line="440" w:lineRule="exact"/>
        <w:ind w:left="273" w:leftChars="130" w:right="0" w:firstLine="0" w:firstLineChars="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③积极履行维护国家安全、荣誉和利益的基本义务</w:t>
      </w:r>
    </w:p>
    <w:p>
      <w:pPr>
        <w:keepNext w:val="0"/>
        <w:keepLines w:val="0"/>
        <w:pageBreakBefore w:val="0"/>
        <w:widowControl w:val="0"/>
        <w:kinsoku/>
        <w:wordWrap/>
        <w:overflowPunct/>
        <w:topLinePunct w:val="0"/>
        <w:autoSpaceDE/>
        <w:autoSpaceDN/>
        <w:bidi w:val="0"/>
        <w:adjustRightInd/>
        <w:snapToGrid/>
        <w:spacing w:line="440" w:lineRule="exact"/>
        <w:ind w:left="273" w:leftChars="130" w:right="0" w:firstLine="0" w:firstLineChars="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④维护国家安全是国家发展的中心</w:t>
      </w:r>
    </w:p>
    <w:p>
      <w:pPr>
        <w:keepNext w:val="0"/>
        <w:keepLines w:val="0"/>
        <w:pageBreakBefore w:val="0"/>
        <w:widowControl w:val="0"/>
        <w:tabs>
          <w:tab w:val="left" w:pos="2300"/>
          <w:tab w:val="left" w:pos="4400"/>
          <w:tab w:val="left" w:pos="6400"/>
        </w:tabs>
        <w:kinsoku/>
        <w:wordWrap/>
        <w:overflowPunct/>
        <w:topLinePunct w:val="0"/>
        <w:autoSpaceDE/>
        <w:autoSpaceDN/>
        <w:bidi w:val="0"/>
        <w:adjustRightInd/>
        <w:snapToGrid/>
        <w:spacing w:line="440" w:lineRule="exact"/>
        <w:ind w:firstLine="273" w:firstLineChars="130"/>
        <w:jc w:val="left"/>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A．①②</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B．①③</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C．②③</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D．②④</w:t>
      </w:r>
    </w:p>
    <w:p>
      <w:pPr>
        <w:keepNext w:val="0"/>
        <w:keepLines w:val="0"/>
        <w:pageBreakBefore w:val="0"/>
        <w:widowControl w:val="0"/>
        <w:kinsoku/>
        <w:wordWrap/>
        <w:overflowPunct/>
        <w:topLinePunct w:val="0"/>
        <w:autoSpaceDE/>
        <w:autoSpaceDN/>
        <w:bidi w:val="0"/>
        <w:adjustRightInd/>
        <w:snapToGrid/>
        <w:spacing w:line="440" w:lineRule="exact"/>
        <w:ind w:left="273" w:hanging="273" w:hangingChars="13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9．2021年4月15日是第六个全民国家安全教育日，全国各地以“践行总体国家安全观，统筹发展和安全，统筹传统安全和非传统安全，营造庆祝建党100周年良好氛围”为主题，广泛开展学习教育活动。材料启示我们走中国特色国家安全道路就要（　　）</w:t>
      </w:r>
    </w:p>
    <w:p>
      <w:pPr>
        <w:keepNext w:val="0"/>
        <w:keepLines w:val="0"/>
        <w:pageBreakBefore w:val="0"/>
        <w:widowControl w:val="0"/>
        <w:kinsoku/>
        <w:wordWrap/>
        <w:overflowPunct/>
        <w:topLinePunct w:val="0"/>
        <w:autoSpaceDE/>
        <w:autoSpaceDN/>
        <w:bidi w:val="0"/>
        <w:adjustRightInd/>
        <w:snapToGrid/>
        <w:spacing w:line="440" w:lineRule="exact"/>
        <w:ind w:firstLine="273" w:firstLineChars="130"/>
        <w:jc w:val="left"/>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A．以人民安全为宗旨，把个人利益放在首位</w:t>
      </w:r>
      <w:r>
        <w:rPr>
          <w:rFonts w:hint="eastAsia" w:ascii="宋体" w:hAnsi="宋体" w:eastAsia="宋体" w:cs="宋体"/>
          <w:color w:val="000000" w:themeColor="text1"/>
          <w14:textFill>
            <w14:solidFill>
              <w14:schemeClr w14:val="tx1"/>
            </w14:solidFill>
          </w14:textFill>
        </w:rPr>
        <w:tab/>
      </w:r>
    </w:p>
    <w:p>
      <w:pPr>
        <w:keepNext w:val="0"/>
        <w:keepLines w:val="0"/>
        <w:pageBreakBefore w:val="0"/>
        <w:widowControl w:val="0"/>
        <w:kinsoku/>
        <w:wordWrap/>
        <w:overflowPunct/>
        <w:topLinePunct w:val="0"/>
        <w:autoSpaceDE/>
        <w:autoSpaceDN/>
        <w:bidi w:val="0"/>
        <w:adjustRightInd/>
        <w:snapToGrid/>
        <w:spacing w:line="440" w:lineRule="exact"/>
        <w:ind w:firstLine="273" w:firstLineChars="130"/>
        <w:jc w:val="left"/>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B．以政治安全为根本，坚持总体国家安全观</w:t>
      </w:r>
      <w:r>
        <w:rPr>
          <w:rFonts w:hint="eastAsia" w:ascii="宋体" w:hAnsi="宋体" w:eastAsia="宋体" w:cs="宋体"/>
          <w:color w:val="000000" w:themeColor="text1"/>
          <w14:textFill>
            <w14:solidFill>
              <w14:schemeClr w14:val="tx1"/>
            </w14:solidFill>
          </w14:textFill>
        </w:rPr>
        <w:tab/>
      </w:r>
    </w:p>
    <w:p>
      <w:pPr>
        <w:keepNext w:val="0"/>
        <w:keepLines w:val="0"/>
        <w:pageBreakBefore w:val="0"/>
        <w:widowControl w:val="0"/>
        <w:kinsoku/>
        <w:wordWrap/>
        <w:overflowPunct/>
        <w:topLinePunct w:val="0"/>
        <w:autoSpaceDE/>
        <w:autoSpaceDN/>
        <w:bidi w:val="0"/>
        <w:adjustRightInd/>
        <w:snapToGrid/>
        <w:spacing w:line="440" w:lineRule="exact"/>
        <w:ind w:firstLine="273" w:firstLineChars="130"/>
        <w:jc w:val="left"/>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C．以经济安全为保障，人人都是维护国家安全的主角</w:t>
      </w:r>
      <w:r>
        <w:rPr>
          <w:rFonts w:hint="eastAsia" w:ascii="宋体" w:hAnsi="宋体" w:eastAsia="宋体" w:cs="宋体"/>
          <w:color w:val="000000" w:themeColor="text1"/>
          <w14:textFill>
            <w14:solidFill>
              <w14:schemeClr w14:val="tx1"/>
            </w14:solidFill>
          </w14:textFill>
        </w:rPr>
        <w:tab/>
      </w:r>
    </w:p>
    <w:p>
      <w:pPr>
        <w:keepNext w:val="0"/>
        <w:keepLines w:val="0"/>
        <w:pageBreakBefore w:val="0"/>
        <w:widowControl w:val="0"/>
        <w:kinsoku/>
        <w:wordWrap/>
        <w:overflowPunct/>
        <w:topLinePunct w:val="0"/>
        <w:autoSpaceDE/>
        <w:autoSpaceDN/>
        <w:bidi w:val="0"/>
        <w:adjustRightInd/>
        <w:snapToGrid/>
        <w:spacing w:line="440" w:lineRule="exact"/>
        <w:ind w:firstLine="273" w:firstLineChars="130"/>
        <w:jc w:val="left"/>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D．以军事、文化、社会安全为基础，全面推进国防和军队现代化</w:t>
      </w:r>
    </w:p>
    <w:p>
      <w:pPr>
        <w:keepNext w:val="0"/>
        <w:keepLines w:val="0"/>
        <w:pageBreakBefore w:val="0"/>
        <w:widowControl w:val="0"/>
        <w:kinsoku/>
        <w:wordWrap/>
        <w:overflowPunct/>
        <w:topLinePunct w:val="0"/>
        <w:autoSpaceDE/>
        <w:autoSpaceDN/>
        <w:bidi w:val="0"/>
        <w:adjustRightInd/>
        <w:snapToGrid/>
        <w:spacing w:line="440" w:lineRule="exact"/>
        <w:ind w:left="420" w:hanging="420" w:hangingChars="20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10．3月18日，中美高层战略对话在安克雷奇举行。针对美方代表的无端指责和公然压制，中方代表杨洁篪和王毅做出掷地有声的强力回应：“美国没有资格在中国的面前说，你们从实力的地位出发同中国谈话。因为中国人是不吃这一套的。”“中国过去肯定不会，将来也不会接受美方的无端指责。”这告诉我们（　　）</w:t>
      </w:r>
    </w:p>
    <w:p>
      <w:pPr>
        <w:keepNext w:val="0"/>
        <w:keepLines w:val="0"/>
        <w:pageBreakBefore w:val="0"/>
        <w:widowControl w:val="0"/>
        <w:kinsoku/>
        <w:wordWrap/>
        <w:overflowPunct/>
        <w:topLinePunct w:val="0"/>
        <w:autoSpaceDE/>
        <w:autoSpaceDN/>
        <w:bidi w:val="0"/>
        <w:adjustRightInd/>
        <w:snapToGrid/>
        <w:spacing w:line="440" w:lineRule="exact"/>
        <w:ind w:left="630" w:leftChars="200" w:right="0" w:hanging="210" w:hangingChars="10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①中国的经济实力和综合国力已经达到发达国家水平，为回击美国的霸权主义奠定了坚实基础</w:t>
      </w:r>
    </w:p>
    <w:p>
      <w:pPr>
        <w:keepNext w:val="0"/>
        <w:keepLines w:val="0"/>
        <w:pageBreakBefore w:val="0"/>
        <w:widowControl w:val="0"/>
        <w:kinsoku/>
        <w:wordWrap/>
        <w:overflowPunct/>
        <w:topLinePunct w:val="0"/>
        <w:autoSpaceDE/>
        <w:autoSpaceDN/>
        <w:bidi w:val="0"/>
        <w:adjustRightInd/>
        <w:snapToGrid/>
        <w:spacing w:line="420" w:lineRule="exact"/>
        <w:ind w:left="0" w:leftChars="0" w:right="0" w:firstLine="420" w:firstLineChars="20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②今后美国对中国内政的干涉会越来越少</w:t>
      </w:r>
    </w:p>
    <w:p>
      <w:pPr>
        <w:keepNext w:val="0"/>
        <w:keepLines w:val="0"/>
        <w:pageBreakBefore w:val="0"/>
        <w:widowControl w:val="0"/>
        <w:kinsoku/>
        <w:wordWrap/>
        <w:overflowPunct/>
        <w:topLinePunct w:val="0"/>
        <w:autoSpaceDE/>
        <w:autoSpaceDN/>
        <w:bidi w:val="0"/>
        <w:adjustRightInd/>
        <w:snapToGrid/>
        <w:spacing w:line="420" w:lineRule="exact"/>
        <w:ind w:left="0" w:leftChars="0" w:right="0" w:firstLine="420" w:firstLineChars="20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③中国人民坚定“四个自信”的决心和信念不可动摇</w:t>
      </w:r>
    </w:p>
    <w:p>
      <w:pPr>
        <w:keepNext w:val="0"/>
        <w:keepLines w:val="0"/>
        <w:pageBreakBefore w:val="0"/>
        <w:widowControl w:val="0"/>
        <w:kinsoku/>
        <w:wordWrap/>
        <w:overflowPunct/>
        <w:topLinePunct w:val="0"/>
        <w:autoSpaceDE/>
        <w:autoSpaceDN/>
        <w:bidi w:val="0"/>
        <w:adjustRightInd/>
        <w:snapToGrid/>
        <w:spacing w:line="420" w:lineRule="exact"/>
        <w:ind w:left="0" w:leftChars="0" w:right="0" w:firstLine="420" w:firstLineChars="20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④中国奉行独立自主的和平外交政策，坚决维护国家主权、安全和发展利益</w:t>
      </w:r>
    </w:p>
    <w:p>
      <w:pPr>
        <w:keepNext w:val="0"/>
        <w:keepLines w:val="0"/>
        <w:pageBreakBefore w:val="0"/>
        <w:widowControl w:val="0"/>
        <w:tabs>
          <w:tab w:val="left" w:pos="2300"/>
          <w:tab w:val="left" w:pos="4400"/>
          <w:tab w:val="left" w:pos="6400"/>
        </w:tabs>
        <w:kinsoku/>
        <w:wordWrap/>
        <w:overflowPunct/>
        <w:topLinePunct w:val="0"/>
        <w:autoSpaceDE/>
        <w:autoSpaceDN/>
        <w:bidi w:val="0"/>
        <w:adjustRightInd/>
        <w:snapToGrid/>
        <w:spacing w:line="420" w:lineRule="exact"/>
        <w:ind w:left="0" w:leftChars="0" w:firstLine="420" w:firstLineChars="200"/>
        <w:jc w:val="left"/>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A．①②</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B．①④</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C．②③</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D．③④</w:t>
      </w:r>
    </w:p>
    <w:p>
      <w:pPr>
        <w:keepNext w:val="0"/>
        <w:keepLines w:val="0"/>
        <w:pageBreakBefore w:val="0"/>
        <w:widowControl w:val="0"/>
        <w:kinsoku/>
        <w:wordWrap/>
        <w:overflowPunct/>
        <w:topLinePunct w:val="0"/>
        <w:autoSpaceDE/>
        <w:autoSpaceDN/>
        <w:bidi w:val="0"/>
        <w:adjustRightInd/>
        <w:snapToGrid/>
        <w:spacing w:line="420" w:lineRule="exact"/>
        <w:ind w:left="420" w:hanging="420" w:hangingChars="20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11．国家安全是安邦定国的重要基石。维护国家安全我们要（　　）</w:t>
      </w:r>
    </w:p>
    <w:p>
      <w:pPr>
        <w:keepNext w:val="0"/>
        <w:keepLines w:val="0"/>
        <w:pageBreakBefore w:val="0"/>
        <w:widowControl w:val="0"/>
        <w:kinsoku/>
        <w:wordWrap/>
        <w:overflowPunct/>
        <w:topLinePunct w:val="0"/>
        <w:autoSpaceDE/>
        <w:autoSpaceDN/>
        <w:bidi w:val="0"/>
        <w:adjustRightInd/>
        <w:snapToGrid/>
        <w:spacing w:line="420" w:lineRule="exact"/>
        <w:ind w:left="0" w:leftChars="0" w:right="0" w:firstLine="420" w:firstLineChars="20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①增强国家安全意识</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②树立国家安全利益高于一切的观念</w:t>
      </w:r>
    </w:p>
    <w:p>
      <w:pPr>
        <w:keepNext w:val="0"/>
        <w:keepLines w:val="0"/>
        <w:pageBreakBefore w:val="0"/>
        <w:widowControl w:val="0"/>
        <w:kinsoku/>
        <w:wordWrap/>
        <w:overflowPunct/>
        <w:topLinePunct w:val="0"/>
        <w:autoSpaceDE/>
        <w:autoSpaceDN/>
        <w:bidi w:val="0"/>
        <w:adjustRightInd/>
        <w:snapToGrid/>
        <w:spacing w:line="420" w:lineRule="exact"/>
        <w:ind w:left="0" w:leftChars="0" w:right="0" w:firstLine="420" w:firstLineChars="20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③自觉维护国家安全</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④推动全社会形成维护国家安全的强大合力</w:t>
      </w:r>
    </w:p>
    <w:p>
      <w:pPr>
        <w:keepNext w:val="0"/>
        <w:keepLines w:val="0"/>
        <w:pageBreakBefore w:val="0"/>
        <w:widowControl w:val="0"/>
        <w:tabs>
          <w:tab w:val="left" w:pos="2300"/>
          <w:tab w:val="left" w:pos="4400"/>
          <w:tab w:val="left" w:pos="6400"/>
        </w:tabs>
        <w:kinsoku/>
        <w:wordWrap/>
        <w:overflowPunct/>
        <w:topLinePunct w:val="0"/>
        <w:autoSpaceDE/>
        <w:autoSpaceDN/>
        <w:bidi w:val="0"/>
        <w:adjustRightInd/>
        <w:snapToGrid/>
        <w:spacing w:line="420" w:lineRule="exact"/>
        <w:ind w:left="0" w:leftChars="0" w:firstLine="420" w:firstLineChars="200"/>
        <w:jc w:val="left"/>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A．①②③</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B．①②③④</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C．②③④</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D．①③④</w:t>
      </w:r>
    </w:p>
    <w:p>
      <w:pPr>
        <w:keepNext w:val="0"/>
        <w:keepLines w:val="0"/>
        <w:pageBreakBefore w:val="0"/>
        <w:widowControl w:val="0"/>
        <w:kinsoku/>
        <w:wordWrap/>
        <w:overflowPunct/>
        <w:topLinePunct w:val="0"/>
        <w:autoSpaceDE/>
        <w:autoSpaceDN/>
        <w:bidi w:val="0"/>
        <w:adjustRightInd/>
        <w:snapToGrid/>
        <w:spacing w:line="420" w:lineRule="exact"/>
        <w:ind w:left="420" w:hanging="420" w:hangingChars="20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12．国家安全是安邦定国的基石，必须坚持总体国家安全观。对此下列实例威胁、危害国家安全的是（　　）</w:t>
      </w:r>
    </w:p>
    <w:p>
      <w:pPr>
        <w:keepNext w:val="0"/>
        <w:keepLines w:val="0"/>
        <w:pageBreakBefore w:val="0"/>
        <w:widowControl w:val="0"/>
        <w:kinsoku/>
        <w:wordWrap/>
        <w:overflowPunct/>
        <w:topLinePunct w:val="0"/>
        <w:autoSpaceDE/>
        <w:autoSpaceDN/>
        <w:bidi w:val="0"/>
        <w:adjustRightInd/>
        <w:snapToGrid/>
        <w:spacing w:line="420" w:lineRule="exact"/>
        <w:ind w:left="0" w:leftChars="0" w:right="0" w:firstLine="420" w:firstLineChars="20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①外来物种入侵</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②企业偷排工业废水</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③土地荒漠化</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④在军事禁区偷拍照片</w:t>
      </w:r>
    </w:p>
    <w:p>
      <w:pPr>
        <w:keepNext w:val="0"/>
        <w:keepLines w:val="0"/>
        <w:pageBreakBefore w:val="0"/>
        <w:widowControl w:val="0"/>
        <w:tabs>
          <w:tab w:val="left" w:pos="2300"/>
          <w:tab w:val="left" w:pos="4400"/>
          <w:tab w:val="left" w:pos="6400"/>
        </w:tabs>
        <w:kinsoku/>
        <w:wordWrap/>
        <w:overflowPunct/>
        <w:topLinePunct w:val="0"/>
        <w:autoSpaceDE/>
        <w:autoSpaceDN/>
        <w:bidi w:val="0"/>
        <w:adjustRightInd/>
        <w:snapToGrid/>
        <w:spacing w:line="420" w:lineRule="exact"/>
        <w:ind w:left="0" w:leftChars="0" w:firstLine="420" w:firstLineChars="200"/>
        <w:jc w:val="left"/>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A．①②③</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B．①②④</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C．②③④</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D．①②③④</w:t>
      </w:r>
    </w:p>
    <w:p>
      <w:pPr>
        <w:keepNext w:val="0"/>
        <w:keepLines w:val="0"/>
        <w:pageBreakBefore w:val="0"/>
        <w:widowControl w:val="0"/>
        <w:kinsoku/>
        <w:wordWrap/>
        <w:overflowPunct/>
        <w:topLinePunct w:val="0"/>
        <w:autoSpaceDE/>
        <w:autoSpaceDN/>
        <w:bidi w:val="0"/>
        <w:adjustRightInd/>
        <w:snapToGrid/>
        <w:spacing w:line="420" w:lineRule="exact"/>
        <w:ind w:left="420" w:hanging="420" w:hangingChars="20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13．2020年10月，教育部印发了《大中小学国家安全教育指导意见纲要》，提出“将国家安全教育纳入国民教育体系”的要求。之所以要对大中小学生加强国家安全教育，是因为（　　）</w:t>
      </w:r>
    </w:p>
    <w:p>
      <w:pPr>
        <w:keepNext w:val="0"/>
        <w:keepLines w:val="0"/>
        <w:pageBreakBefore w:val="0"/>
        <w:widowControl w:val="0"/>
        <w:kinsoku/>
        <w:wordWrap/>
        <w:overflowPunct/>
        <w:topLinePunct w:val="0"/>
        <w:autoSpaceDE/>
        <w:autoSpaceDN/>
        <w:bidi w:val="0"/>
        <w:adjustRightInd/>
        <w:snapToGrid/>
        <w:spacing w:line="420" w:lineRule="exact"/>
        <w:ind w:left="0" w:leftChars="0" w:right="0" w:firstLine="420" w:firstLineChars="20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①国家安全是人民幸福的前提和保障</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②进行国家安全教育是教育的根本任务</w:t>
      </w:r>
    </w:p>
    <w:p>
      <w:pPr>
        <w:keepNext w:val="0"/>
        <w:keepLines w:val="0"/>
        <w:pageBreakBefore w:val="0"/>
        <w:widowControl w:val="0"/>
        <w:kinsoku/>
        <w:wordWrap/>
        <w:overflowPunct/>
        <w:topLinePunct w:val="0"/>
        <w:autoSpaceDE/>
        <w:autoSpaceDN/>
        <w:bidi w:val="0"/>
        <w:adjustRightInd/>
        <w:snapToGrid/>
        <w:spacing w:line="420" w:lineRule="exact"/>
        <w:ind w:left="0" w:leftChars="0" w:right="0" w:firstLine="420" w:firstLineChars="20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③学生必须了解国家安全形势发生的新文化</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④进行国家安全教育是教育部的中心工作</w:t>
      </w:r>
    </w:p>
    <w:p>
      <w:pPr>
        <w:keepNext w:val="0"/>
        <w:keepLines w:val="0"/>
        <w:pageBreakBefore w:val="0"/>
        <w:widowControl w:val="0"/>
        <w:tabs>
          <w:tab w:val="left" w:pos="2300"/>
          <w:tab w:val="left" w:pos="4400"/>
          <w:tab w:val="left" w:pos="6400"/>
        </w:tabs>
        <w:kinsoku/>
        <w:wordWrap/>
        <w:overflowPunct/>
        <w:topLinePunct w:val="0"/>
        <w:autoSpaceDE/>
        <w:autoSpaceDN/>
        <w:bidi w:val="0"/>
        <w:adjustRightInd/>
        <w:snapToGrid/>
        <w:spacing w:line="420" w:lineRule="exact"/>
        <w:ind w:left="0" w:leftChars="0" w:firstLine="420" w:firstLineChars="200"/>
        <w:jc w:val="left"/>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A．①②</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B．①③</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C．②④</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D．③④</w:t>
      </w:r>
    </w:p>
    <w:p>
      <w:pPr>
        <w:keepNext w:val="0"/>
        <w:keepLines w:val="0"/>
        <w:pageBreakBefore w:val="0"/>
        <w:widowControl w:val="0"/>
        <w:kinsoku/>
        <w:wordWrap/>
        <w:overflowPunct/>
        <w:topLinePunct w:val="0"/>
        <w:autoSpaceDE/>
        <w:autoSpaceDN/>
        <w:bidi w:val="0"/>
        <w:adjustRightInd/>
        <w:snapToGrid/>
        <w:spacing w:line="440" w:lineRule="exact"/>
        <w:ind w:left="420" w:hanging="420" w:hangingChars="20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14．“芳林新叶催陈叶，流水前波让后波”。每一代青少年都有自己的际遇，我们这一代必将大有可为，也必将大有作为。展望未来，我们要（　　）</w:t>
      </w:r>
    </w:p>
    <w:p>
      <w:pPr>
        <w:keepNext w:val="0"/>
        <w:keepLines w:val="0"/>
        <w:pageBreakBefore w:val="0"/>
        <w:widowControl w:val="0"/>
        <w:kinsoku/>
        <w:wordWrap/>
        <w:overflowPunct/>
        <w:topLinePunct w:val="0"/>
        <w:autoSpaceDE/>
        <w:autoSpaceDN/>
        <w:bidi w:val="0"/>
        <w:adjustRightInd/>
        <w:snapToGrid/>
        <w:spacing w:line="440" w:lineRule="exact"/>
        <w:ind w:left="0" w:leftChars="0" w:right="0" w:firstLine="420" w:firstLineChars="20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①仰望星空，脚踏实地</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②心系祖国，胸怀世界</w:t>
      </w:r>
    </w:p>
    <w:p>
      <w:pPr>
        <w:keepNext w:val="0"/>
        <w:keepLines w:val="0"/>
        <w:pageBreakBefore w:val="0"/>
        <w:widowControl w:val="0"/>
        <w:kinsoku/>
        <w:wordWrap/>
        <w:overflowPunct/>
        <w:topLinePunct w:val="0"/>
        <w:autoSpaceDE/>
        <w:autoSpaceDN/>
        <w:bidi w:val="0"/>
        <w:adjustRightInd/>
        <w:snapToGrid/>
        <w:spacing w:line="440" w:lineRule="exact"/>
        <w:ind w:left="0" w:leftChars="0" w:right="0" w:firstLine="420" w:firstLineChars="20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③只争朝夕，不负韶华</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④畅想未来，坐享其成</w:t>
      </w:r>
    </w:p>
    <w:p>
      <w:pPr>
        <w:keepNext w:val="0"/>
        <w:keepLines w:val="0"/>
        <w:pageBreakBefore w:val="0"/>
        <w:widowControl w:val="0"/>
        <w:tabs>
          <w:tab w:val="left" w:pos="2300"/>
          <w:tab w:val="left" w:pos="4400"/>
          <w:tab w:val="left" w:pos="6400"/>
        </w:tabs>
        <w:kinsoku/>
        <w:wordWrap/>
        <w:overflowPunct/>
        <w:topLinePunct w:val="0"/>
        <w:autoSpaceDE/>
        <w:autoSpaceDN/>
        <w:bidi w:val="0"/>
        <w:adjustRightInd/>
        <w:snapToGrid/>
        <w:spacing w:line="440" w:lineRule="exact"/>
        <w:ind w:left="0" w:leftChars="0" w:firstLine="420" w:firstLineChars="200"/>
        <w:jc w:val="left"/>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A．①②③</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B．①②④</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C．①③④</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D．②③④</w:t>
      </w:r>
    </w:p>
    <w:p>
      <w:pPr>
        <w:keepNext w:val="0"/>
        <w:keepLines w:val="0"/>
        <w:pageBreakBefore w:val="0"/>
        <w:widowControl w:val="0"/>
        <w:kinsoku/>
        <w:wordWrap/>
        <w:overflowPunct/>
        <w:topLinePunct w:val="0"/>
        <w:autoSpaceDE/>
        <w:autoSpaceDN/>
        <w:bidi w:val="0"/>
        <w:adjustRightInd/>
        <w:snapToGrid/>
        <w:spacing w:line="440" w:lineRule="exact"/>
        <w:ind w:left="420" w:hanging="420" w:hangingChars="20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15．2020年5月3日，在“五四”青年节到来之际，习近平总书记寄语新时代青年时强调，青春由磨砺而出彩，人生因奋斗而升华。在疫情防控中，涌现了一大批不畏艰险、英勇奋战的青年人，在艰苦磨砺中用行动证明，新时代的中国青年是堪当大任的。为成为新时代堪当大任的中国青年，我们应该（　　）</w:t>
      </w:r>
    </w:p>
    <w:p>
      <w:pPr>
        <w:keepNext w:val="0"/>
        <w:keepLines w:val="0"/>
        <w:pageBreakBefore w:val="0"/>
        <w:widowControl w:val="0"/>
        <w:kinsoku/>
        <w:wordWrap/>
        <w:overflowPunct/>
        <w:topLinePunct w:val="0"/>
        <w:autoSpaceDE/>
        <w:autoSpaceDN/>
        <w:bidi w:val="0"/>
        <w:adjustRightInd/>
        <w:snapToGrid/>
        <w:spacing w:line="440" w:lineRule="exact"/>
        <w:ind w:left="0" w:leftChars="0" w:right="0" w:firstLine="420" w:firstLineChars="20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①坚定理想信念，实现人生价值</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②脚踏实地，科学规划</w:t>
      </w:r>
    </w:p>
    <w:p>
      <w:pPr>
        <w:keepNext w:val="0"/>
        <w:keepLines w:val="0"/>
        <w:pageBreakBefore w:val="0"/>
        <w:widowControl w:val="0"/>
        <w:kinsoku/>
        <w:wordWrap/>
        <w:overflowPunct/>
        <w:topLinePunct w:val="0"/>
        <w:autoSpaceDE/>
        <w:autoSpaceDN/>
        <w:bidi w:val="0"/>
        <w:adjustRightInd/>
        <w:snapToGrid/>
        <w:spacing w:line="440" w:lineRule="exact"/>
        <w:ind w:left="0" w:leftChars="0" w:right="0" w:firstLine="420" w:firstLineChars="20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③埋头苦学，不问世事</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④勇于实践，练就过硬本领</w:t>
      </w:r>
    </w:p>
    <w:p>
      <w:pPr>
        <w:keepNext w:val="0"/>
        <w:keepLines w:val="0"/>
        <w:pageBreakBefore w:val="0"/>
        <w:widowControl w:val="0"/>
        <w:tabs>
          <w:tab w:val="left" w:pos="2300"/>
          <w:tab w:val="left" w:pos="4400"/>
          <w:tab w:val="left" w:pos="6400"/>
        </w:tabs>
        <w:kinsoku/>
        <w:wordWrap/>
        <w:overflowPunct/>
        <w:topLinePunct w:val="0"/>
        <w:autoSpaceDE/>
        <w:autoSpaceDN/>
        <w:bidi w:val="0"/>
        <w:adjustRightInd/>
        <w:snapToGrid/>
        <w:spacing w:line="440" w:lineRule="exact"/>
        <w:ind w:left="0" w:leftChars="0" w:firstLine="420" w:firstLineChars="200"/>
        <w:jc w:val="left"/>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A．①②④</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B．①③④</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C．②③④</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D．①②③</w:t>
      </w:r>
    </w:p>
    <w:p>
      <w:pPr>
        <w:keepNext w:val="0"/>
        <w:keepLines w:val="0"/>
        <w:pageBreakBefore w:val="0"/>
        <w:widowControl w:val="0"/>
        <w:kinsoku/>
        <w:wordWrap/>
        <w:overflowPunct/>
        <w:topLinePunct w:val="0"/>
        <w:autoSpaceDE/>
        <w:autoSpaceDN/>
        <w:bidi w:val="0"/>
        <w:adjustRightInd/>
        <w:snapToGrid/>
        <w:spacing w:line="440" w:lineRule="exact"/>
        <w:ind w:left="420" w:hanging="420" w:hangingChars="20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16．当代青少年学生都知道“有国才有家”、“国家利益高于一切”的道理。我们在树立人生理想时，应当首先作出的正确抉择是（　　）</w:t>
      </w:r>
    </w:p>
    <w:p>
      <w:pPr>
        <w:keepNext w:val="0"/>
        <w:keepLines w:val="0"/>
        <w:pageBreakBefore w:val="0"/>
        <w:widowControl w:val="0"/>
        <w:tabs>
          <w:tab w:val="left" w:pos="4400"/>
        </w:tabs>
        <w:kinsoku/>
        <w:wordWrap/>
        <w:overflowPunct/>
        <w:topLinePunct w:val="0"/>
        <w:autoSpaceDE/>
        <w:autoSpaceDN/>
        <w:bidi w:val="0"/>
        <w:adjustRightInd/>
        <w:snapToGrid/>
        <w:spacing w:line="440" w:lineRule="exact"/>
        <w:ind w:left="0" w:leftChars="0" w:firstLine="420" w:firstLineChars="200"/>
        <w:jc w:val="left"/>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A．择优就业，获得实惠</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B．报效国家，奉献社会</w:t>
      </w:r>
      <w:r>
        <w:rPr>
          <w:rFonts w:hint="eastAsia" w:ascii="宋体" w:hAnsi="宋体" w:eastAsia="宋体" w:cs="宋体"/>
          <w:color w:val="000000" w:themeColor="text1"/>
          <w14:textFill>
            <w14:solidFill>
              <w14:schemeClr w14:val="tx1"/>
            </w14:solidFill>
          </w14:textFill>
        </w:rPr>
        <w:tab/>
      </w:r>
    </w:p>
    <w:p>
      <w:pPr>
        <w:keepNext w:val="0"/>
        <w:keepLines w:val="0"/>
        <w:pageBreakBefore w:val="0"/>
        <w:widowControl w:val="0"/>
        <w:tabs>
          <w:tab w:val="left" w:pos="4400"/>
        </w:tabs>
        <w:kinsoku/>
        <w:wordWrap/>
        <w:overflowPunct/>
        <w:topLinePunct w:val="0"/>
        <w:autoSpaceDE/>
        <w:autoSpaceDN/>
        <w:bidi w:val="0"/>
        <w:adjustRightInd/>
        <w:snapToGrid/>
        <w:spacing w:line="420" w:lineRule="exact"/>
        <w:ind w:left="0" w:leftChars="0" w:firstLine="420" w:firstLineChars="200"/>
        <w:jc w:val="left"/>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C．实现理想，获取功利</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D．孝敬父母，敬爱亲朋</w:t>
      </w:r>
    </w:p>
    <w:p>
      <w:pPr>
        <w:pStyle w:val="4"/>
        <w:keepNext w:val="0"/>
        <w:keepLines w:val="0"/>
        <w:widowControl/>
        <w:suppressLineNumbers w:val="0"/>
        <w:spacing w:before="0" w:beforeAutospacing="0" w:after="0" w:afterAutospacing="0"/>
        <w:ind w:left="420" w:right="0" w:hanging="420" w:hangingChars="20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17.</w:t>
      </w:r>
      <w:r>
        <w:rPr>
          <w:rFonts w:hint="eastAsia" w:ascii="宋体" w:hAnsi="宋体" w:eastAsia="宋体" w:cs="宋体"/>
          <w:color w:val="000000" w:themeColor="text1"/>
          <w:sz w:val="21"/>
          <w:szCs w:val="21"/>
          <w14:textFill>
            <w14:solidFill>
              <w14:schemeClr w14:val="tx1"/>
            </w14:solidFill>
          </w14:textFill>
        </w:rPr>
        <w:t>2020年12月17日，嫦娥五号携带月球样品安全着陆，标志着我国第一次在外太空采集样本任务圆满成功</w:t>
      </w:r>
      <w:r>
        <w:rPr>
          <w:rFonts w:hint="eastAsia" w:ascii="宋体" w:hAnsi="宋体" w:eastAsia="宋体" w:cs="宋体"/>
          <w:color w:val="000000" w:themeColor="text1"/>
          <w:sz w:val="21"/>
          <w:szCs w:val="21"/>
          <w:lang w:val="en-US"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12月22日，我国新一代中型运载火箭长征八号成功将新技术验证七号，海丝—号、元光号、天启星座零八星、智星一号A星5颗卫星送入预定轨道，圆满完成首次飞行任务。小明同学看到这些消息时，他的感想应该是（</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 xml:space="preserve"> ）</w:t>
      </w:r>
    </w:p>
    <w:p>
      <w:pPr>
        <w:pStyle w:val="4"/>
        <w:keepNext w:val="0"/>
        <w:keepLines w:val="0"/>
        <w:widowControl/>
        <w:suppressLineNumbers w:val="0"/>
        <w:spacing w:before="0" w:beforeAutospacing="0" w:after="0" w:afterAutospacing="0"/>
        <w:ind w:left="0" w:right="0" w:firstLine="420" w:firstLineChars="20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①为祖国的科技成就而感到骄傲和自豪</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②为我国科技事业的发</w:t>
      </w:r>
      <w:r>
        <w:rPr>
          <w:rFonts w:hint="eastAsia" w:ascii="宋体" w:hAnsi="宋体" w:eastAsia="宋体" w:cs="宋体"/>
          <w:color w:val="000000" w:themeColor="text1"/>
          <w:sz w:val="21"/>
          <w:szCs w:val="21"/>
          <w:lang w:val="en-US" w:eastAsia="zh-CN"/>
          <w14:textFill>
            <w14:solidFill>
              <w14:schemeClr w14:val="tx1"/>
            </w14:solidFill>
          </w14:textFill>
        </w:rPr>
        <w:t>展</w:t>
      </w:r>
      <w:r>
        <w:rPr>
          <w:rFonts w:hint="eastAsia" w:ascii="宋体" w:hAnsi="宋体" w:eastAsia="宋体" w:cs="宋体"/>
          <w:color w:val="000000" w:themeColor="text1"/>
          <w:sz w:val="21"/>
          <w:szCs w:val="21"/>
          <w14:textFill>
            <w14:solidFill>
              <w14:schemeClr w14:val="tx1"/>
            </w14:solidFill>
          </w14:textFill>
        </w:rPr>
        <w:t>由衷的赞美</w:t>
      </w:r>
    </w:p>
    <w:p>
      <w:pPr>
        <w:pStyle w:val="4"/>
        <w:keepNext w:val="0"/>
        <w:keepLines w:val="0"/>
        <w:widowControl/>
        <w:suppressLineNumbers w:val="0"/>
        <w:spacing w:before="0" w:beforeAutospacing="0" w:after="0" w:afterAutospacing="0"/>
        <w:ind w:left="0" w:right="0" w:firstLine="420" w:firstLineChars="20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③更加关心祖国发展，并加倍为之努力</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④把科技事业作为自己唯一的奋斗目标</w:t>
      </w:r>
    </w:p>
    <w:p>
      <w:pPr>
        <w:pStyle w:val="4"/>
        <w:keepNext w:val="0"/>
        <w:keepLines w:val="0"/>
        <w:widowControl/>
        <w:suppressLineNumbers w:val="0"/>
        <w:spacing w:before="0" w:beforeAutospacing="0" w:after="0" w:afterAutospacing="0"/>
        <w:ind w:left="0" w:right="0" w:firstLine="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 </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 xml:space="preserve">A.①②③ </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B.①③④</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 xml:space="preserve">C.②③④ </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D.①②④</w:t>
      </w:r>
    </w:p>
    <w:p>
      <w:pPr>
        <w:keepNext w:val="0"/>
        <w:keepLines w:val="0"/>
        <w:pageBreakBefore w:val="0"/>
        <w:widowControl w:val="0"/>
        <w:kinsoku/>
        <w:wordWrap/>
        <w:overflowPunct/>
        <w:topLinePunct w:val="0"/>
        <w:autoSpaceDE/>
        <w:autoSpaceDN/>
        <w:bidi w:val="0"/>
        <w:adjustRightInd/>
        <w:snapToGrid/>
        <w:spacing w:line="420" w:lineRule="exact"/>
        <w:ind w:left="420" w:hanging="420" w:hangingChars="20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18．今天，我们国家所取得的每一项成就都是广大人民用辛勤劳动、诚实劳动、创造性劳动换来的，中国人民用实干精神创造了今天的辉煌。2020年3月，中共中央、国务院印发《关于全面加强新时代中小学劳动教育的意见》，要求把劳动教育设为必修课程，让劳动教育在各个学科中实现融合渗透。这说明（　　）</w:t>
      </w:r>
    </w:p>
    <w:p>
      <w:pPr>
        <w:keepNext w:val="0"/>
        <w:keepLines w:val="0"/>
        <w:pageBreakBefore w:val="0"/>
        <w:widowControl w:val="0"/>
        <w:kinsoku/>
        <w:wordWrap/>
        <w:overflowPunct/>
        <w:topLinePunct w:val="0"/>
        <w:autoSpaceDE/>
        <w:autoSpaceDN/>
        <w:bidi w:val="0"/>
        <w:adjustRightInd/>
        <w:snapToGrid/>
        <w:spacing w:line="420" w:lineRule="exact"/>
        <w:ind w:left="0" w:leftChars="0" w:right="0" w:firstLine="420" w:firstLineChars="20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①只有成年人的劳动才能承担服务和奉献社会的责任</w:t>
      </w:r>
    </w:p>
    <w:p>
      <w:pPr>
        <w:keepNext w:val="0"/>
        <w:keepLines w:val="0"/>
        <w:pageBreakBefore w:val="0"/>
        <w:widowControl w:val="0"/>
        <w:kinsoku/>
        <w:wordWrap/>
        <w:overflowPunct/>
        <w:topLinePunct w:val="0"/>
        <w:autoSpaceDE/>
        <w:autoSpaceDN/>
        <w:bidi w:val="0"/>
        <w:adjustRightInd/>
        <w:snapToGrid/>
        <w:spacing w:line="420" w:lineRule="exact"/>
        <w:ind w:left="0" w:leftChars="0" w:right="0" w:firstLine="420" w:firstLineChars="20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②劳动是财富的源泉，也是幸福的源泉</w:t>
      </w:r>
    </w:p>
    <w:p>
      <w:pPr>
        <w:keepNext w:val="0"/>
        <w:keepLines w:val="0"/>
        <w:pageBreakBefore w:val="0"/>
        <w:widowControl w:val="0"/>
        <w:kinsoku/>
        <w:wordWrap/>
        <w:overflowPunct/>
        <w:topLinePunct w:val="0"/>
        <w:autoSpaceDE/>
        <w:autoSpaceDN/>
        <w:bidi w:val="0"/>
        <w:adjustRightInd/>
        <w:snapToGrid/>
        <w:spacing w:line="420" w:lineRule="exact"/>
        <w:ind w:left="0" w:leftChars="0" w:right="0" w:firstLine="420" w:firstLineChars="20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③劳动既是公民的权利，又是公民的义务</w:t>
      </w:r>
    </w:p>
    <w:p>
      <w:pPr>
        <w:keepNext w:val="0"/>
        <w:keepLines w:val="0"/>
        <w:pageBreakBefore w:val="0"/>
        <w:widowControl w:val="0"/>
        <w:kinsoku/>
        <w:wordWrap/>
        <w:overflowPunct/>
        <w:topLinePunct w:val="0"/>
        <w:autoSpaceDE/>
        <w:autoSpaceDN/>
        <w:bidi w:val="0"/>
        <w:adjustRightInd/>
        <w:snapToGrid/>
        <w:spacing w:line="420" w:lineRule="exact"/>
        <w:ind w:left="0" w:leftChars="0" w:right="0" w:firstLine="420" w:firstLineChars="20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④脑力劳动者和体力劳动者都是国家的建设者，但脑力劳动者最重要</w:t>
      </w:r>
    </w:p>
    <w:p>
      <w:pPr>
        <w:keepNext w:val="0"/>
        <w:keepLines w:val="0"/>
        <w:pageBreakBefore w:val="0"/>
        <w:widowControl w:val="0"/>
        <w:tabs>
          <w:tab w:val="left" w:pos="2300"/>
          <w:tab w:val="left" w:pos="4400"/>
          <w:tab w:val="left" w:pos="6400"/>
        </w:tabs>
        <w:kinsoku/>
        <w:wordWrap/>
        <w:overflowPunct/>
        <w:topLinePunct w:val="0"/>
        <w:autoSpaceDE/>
        <w:autoSpaceDN/>
        <w:bidi w:val="0"/>
        <w:adjustRightInd/>
        <w:snapToGrid/>
        <w:spacing w:line="420" w:lineRule="exact"/>
        <w:ind w:left="0" w:leftChars="0" w:firstLine="420" w:firstLineChars="200"/>
        <w:jc w:val="left"/>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A．①②</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B．②③</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C．③④</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D．①④</w:t>
      </w:r>
    </w:p>
    <w:p>
      <w:pPr>
        <w:keepNext w:val="0"/>
        <w:keepLines w:val="0"/>
        <w:pageBreakBefore w:val="0"/>
        <w:widowControl w:val="0"/>
        <w:kinsoku/>
        <w:wordWrap/>
        <w:overflowPunct/>
        <w:topLinePunct w:val="0"/>
        <w:autoSpaceDE/>
        <w:autoSpaceDN/>
        <w:bidi w:val="0"/>
        <w:adjustRightInd/>
        <w:snapToGrid/>
        <w:spacing w:line="380" w:lineRule="exact"/>
        <w:ind w:left="420" w:hanging="420" w:hangingChars="20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19．习近平总书记在全国教育工作会议上提出“五育并举”“六个下功夫”。2019年，重点针对长期以来疏于德、弱于体和美、缺于劳的问题。以下有助于解决这些问题的措施有（　　）</w:t>
      </w:r>
    </w:p>
    <w:p>
      <w:pPr>
        <w:keepNext w:val="0"/>
        <w:keepLines w:val="0"/>
        <w:pageBreakBefore w:val="0"/>
        <w:widowControl w:val="0"/>
        <w:kinsoku/>
        <w:wordWrap/>
        <w:overflowPunct/>
        <w:topLinePunct w:val="0"/>
        <w:autoSpaceDE/>
        <w:autoSpaceDN/>
        <w:bidi w:val="0"/>
        <w:adjustRightInd/>
        <w:snapToGrid/>
        <w:spacing w:line="380" w:lineRule="exact"/>
        <w:ind w:left="0" w:leftChars="0" w:right="0" w:firstLine="420" w:firstLineChars="20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①学校要开好思想政治课，加强主流意识形态教育</w:t>
      </w:r>
    </w:p>
    <w:p>
      <w:pPr>
        <w:keepNext w:val="0"/>
        <w:keepLines w:val="0"/>
        <w:pageBreakBefore w:val="0"/>
        <w:widowControl w:val="0"/>
        <w:kinsoku/>
        <w:wordWrap/>
        <w:overflowPunct/>
        <w:topLinePunct w:val="0"/>
        <w:autoSpaceDE/>
        <w:autoSpaceDN/>
        <w:bidi w:val="0"/>
        <w:adjustRightInd/>
        <w:snapToGrid/>
        <w:spacing w:line="380" w:lineRule="exact"/>
        <w:ind w:left="0" w:leftChars="0" w:right="0" w:firstLine="420" w:firstLineChars="20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②青少年应该认识到劳动的重要性，培养热爱劳动的好习惯</w:t>
      </w:r>
    </w:p>
    <w:p>
      <w:pPr>
        <w:keepNext w:val="0"/>
        <w:keepLines w:val="0"/>
        <w:pageBreakBefore w:val="0"/>
        <w:widowControl w:val="0"/>
        <w:kinsoku/>
        <w:wordWrap/>
        <w:overflowPunct/>
        <w:topLinePunct w:val="0"/>
        <w:autoSpaceDE/>
        <w:autoSpaceDN/>
        <w:bidi w:val="0"/>
        <w:adjustRightInd/>
        <w:snapToGrid/>
        <w:spacing w:line="380" w:lineRule="exact"/>
        <w:ind w:left="0" w:leftChars="0" w:right="0" w:firstLine="420" w:firstLineChars="20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③青少年要加强学习，全面发展，迎接未来世界的挑战</w:t>
      </w:r>
    </w:p>
    <w:p>
      <w:pPr>
        <w:keepNext w:val="0"/>
        <w:keepLines w:val="0"/>
        <w:pageBreakBefore w:val="0"/>
        <w:widowControl w:val="0"/>
        <w:kinsoku/>
        <w:wordWrap/>
        <w:overflowPunct/>
        <w:topLinePunct w:val="0"/>
        <w:autoSpaceDE/>
        <w:autoSpaceDN/>
        <w:bidi w:val="0"/>
        <w:adjustRightInd/>
        <w:snapToGrid/>
        <w:spacing w:line="380" w:lineRule="exact"/>
        <w:ind w:left="0" w:leftChars="0" w:right="0" w:firstLine="420" w:firstLineChars="20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④中学生要加强体育锻炼，把强身健体作为中学阶段最重要的任务</w:t>
      </w:r>
    </w:p>
    <w:p>
      <w:pPr>
        <w:keepNext w:val="0"/>
        <w:keepLines w:val="0"/>
        <w:pageBreakBefore w:val="0"/>
        <w:widowControl w:val="0"/>
        <w:tabs>
          <w:tab w:val="left" w:pos="2300"/>
          <w:tab w:val="left" w:pos="4400"/>
          <w:tab w:val="left" w:pos="6400"/>
        </w:tabs>
        <w:kinsoku/>
        <w:wordWrap/>
        <w:overflowPunct/>
        <w:topLinePunct w:val="0"/>
        <w:autoSpaceDE/>
        <w:autoSpaceDN/>
        <w:bidi w:val="0"/>
        <w:adjustRightInd/>
        <w:snapToGrid/>
        <w:spacing w:line="380" w:lineRule="exact"/>
        <w:ind w:left="0" w:leftChars="0" w:firstLine="420" w:firstLineChars="200"/>
        <w:jc w:val="left"/>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A．①③④</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B．①②③</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C．①②④</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D．②③④</w:t>
      </w:r>
    </w:p>
    <w:p>
      <w:pPr>
        <w:keepNext w:val="0"/>
        <w:keepLines w:val="0"/>
        <w:pageBreakBefore w:val="0"/>
        <w:widowControl w:val="0"/>
        <w:kinsoku/>
        <w:wordWrap/>
        <w:overflowPunct/>
        <w:topLinePunct w:val="0"/>
        <w:autoSpaceDE/>
        <w:autoSpaceDN/>
        <w:bidi w:val="0"/>
        <w:adjustRightInd/>
        <w:snapToGrid/>
        <w:spacing w:line="380" w:lineRule="exact"/>
        <w:ind w:left="420" w:hanging="420" w:hangingChars="20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20．2021年4月19日，习近平考察清华大学时指出，广大青年要立大志、明大德、成大才、担大任</w:t>
      </w:r>
      <w:r>
        <w:rPr>
          <w:rFonts w:hint="default" w:ascii="Arial" w:hAnsi="Arial" w:eastAsia="宋体" w:cs="Arial"/>
          <w:color w:val="000000" w:themeColor="text1"/>
          <w:sz w:val="21"/>
          <w:szCs w:val="21"/>
          <w:lang w:val="en-US"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只有心怀“国之大者”，才能担当民族复兴重任，方能为国为民。对此，下列理解正确的有（　　）</w:t>
      </w:r>
    </w:p>
    <w:p>
      <w:pPr>
        <w:keepNext w:val="0"/>
        <w:keepLines w:val="0"/>
        <w:pageBreakBefore w:val="0"/>
        <w:widowControl w:val="0"/>
        <w:kinsoku/>
        <w:wordWrap/>
        <w:overflowPunct/>
        <w:topLinePunct w:val="0"/>
        <w:autoSpaceDE/>
        <w:autoSpaceDN/>
        <w:bidi w:val="0"/>
        <w:adjustRightInd/>
        <w:snapToGrid/>
        <w:spacing w:line="380" w:lineRule="exact"/>
        <w:ind w:left="630" w:leftChars="200" w:right="0" w:hanging="210" w:hangingChars="10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①广大青年担当民族复兴重任，必须坚持党的领导，走中国道路、弘扬中国精神、凝聚中国力量</w:t>
      </w:r>
    </w:p>
    <w:p>
      <w:pPr>
        <w:keepNext w:val="0"/>
        <w:keepLines w:val="0"/>
        <w:pageBreakBefore w:val="0"/>
        <w:widowControl w:val="0"/>
        <w:kinsoku/>
        <w:wordWrap/>
        <w:overflowPunct/>
        <w:topLinePunct w:val="0"/>
        <w:autoSpaceDE/>
        <w:autoSpaceDN/>
        <w:bidi w:val="0"/>
        <w:adjustRightInd/>
        <w:snapToGrid/>
        <w:spacing w:line="380" w:lineRule="exact"/>
        <w:ind w:left="0" w:leftChars="0" w:right="0" w:firstLine="420" w:firstLineChars="20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②心怀“国之大者”，就是要做国家和人民所需要的大事</w:t>
      </w:r>
    </w:p>
    <w:p>
      <w:pPr>
        <w:keepNext w:val="0"/>
        <w:keepLines w:val="0"/>
        <w:pageBreakBefore w:val="0"/>
        <w:widowControl w:val="0"/>
        <w:kinsoku/>
        <w:wordWrap/>
        <w:overflowPunct/>
        <w:topLinePunct w:val="0"/>
        <w:autoSpaceDE/>
        <w:autoSpaceDN/>
        <w:bidi w:val="0"/>
        <w:adjustRightInd/>
        <w:snapToGrid/>
        <w:spacing w:line="380" w:lineRule="exact"/>
        <w:ind w:left="0" w:leftChars="0" w:right="0" w:firstLine="420" w:firstLineChars="20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③要实现中国梦，就要放弃个人利益</w:t>
      </w:r>
    </w:p>
    <w:p>
      <w:pPr>
        <w:keepNext w:val="0"/>
        <w:keepLines w:val="0"/>
        <w:pageBreakBefore w:val="0"/>
        <w:widowControl w:val="0"/>
        <w:kinsoku/>
        <w:wordWrap/>
        <w:overflowPunct/>
        <w:topLinePunct w:val="0"/>
        <w:autoSpaceDE/>
        <w:autoSpaceDN/>
        <w:bidi w:val="0"/>
        <w:adjustRightInd/>
        <w:snapToGrid/>
        <w:spacing w:line="380" w:lineRule="exact"/>
        <w:ind w:left="0" w:leftChars="0" w:right="0" w:firstLine="420" w:firstLineChars="20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④当代青年要在实现中国梦的伟大实践中，建功立业，实现自己的人生价值</w:t>
      </w:r>
    </w:p>
    <w:p>
      <w:pPr>
        <w:keepNext w:val="0"/>
        <w:keepLines w:val="0"/>
        <w:pageBreakBefore w:val="0"/>
        <w:widowControl w:val="0"/>
        <w:tabs>
          <w:tab w:val="left" w:pos="2300"/>
          <w:tab w:val="left" w:pos="4400"/>
          <w:tab w:val="left" w:pos="6400"/>
        </w:tabs>
        <w:kinsoku/>
        <w:wordWrap/>
        <w:overflowPunct/>
        <w:topLinePunct w:val="0"/>
        <w:autoSpaceDE/>
        <w:autoSpaceDN/>
        <w:bidi w:val="0"/>
        <w:adjustRightInd/>
        <w:snapToGrid/>
        <w:spacing w:line="380" w:lineRule="exact"/>
        <w:ind w:left="0" w:leftChars="0" w:firstLine="420" w:firstLineChars="200"/>
        <w:jc w:val="left"/>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A．①③</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B．①④</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C．②③</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D．②④</w:t>
      </w:r>
    </w:p>
    <w:p>
      <w:pPr>
        <w:keepNext w:val="0"/>
        <w:keepLines w:val="0"/>
        <w:pageBreakBefore w:val="0"/>
        <w:widowControl w:val="0"/>
        <w:kinsoku/>
        <w:wordWrap/>
        <w:overflowPunct/>
        <w:topLinePunct w:val="0"/>
        <w:autoSpaceDE/>
        <w:autoSpaceDN/>
        <w:bidi w:val="0"/>
        <w:adjustRightInd/>
        <w:snapToGrid/>
        <w:spacing w:line="380" w:lineRule="exact"/>
        <w:ind w:left="0" w:leftChars="0"/>
        <w:textAlignment w:val="auto"/>
        <w:outlineLvl w:val="3"/>
        <w:rPr>
          <w:rFonts w:asciiTheme="minorEastAsia" w:hAnsiTheme="minorEastAsia"/>
          <w:b/>
          <w:bCs/>
          <w:color w:val="000000" w:themeColor="text1"/>
          <w:szCs w:val="21"/>
          <w14:textFill>
            <w14:solidFill>
              <w14:schemeClr w14:val="tx1"/>
            </w14:solidFill>
          </w14:textFill>
        </w:rPr>
      </w:pPr>
      <w:r>
        <w:rPr>
          <w:rFonts w:hint="eastAsia" w:asciiTheme="minorEastAsia" w:hAnsiTheme="minorEastAsia"/>
          <w:b/>
          <w:bCs/>
          <w:color w:val="000000" w:themeColor="text1"/>
          <w:szCs w:val="21"/>
          <w14:textFill>
            <w14:solidFill>
              <w14:schemeClr w14:val="tx1"/>
            </w14:solidFill>
          </w14:textFill>
        </w:rPr>
        <w:t>二、非选择题（共</w:t>
      </w:r>
      <w:r>
        <w:rPr>
          <w:rFonts w:hint="eastAsia" w:asciiTheme="minorEastAsia" w:hAnsiTheme="minorEastAsia"/>
          <w:b/>
          <w:bCs/>
          <w:color w:val="000000" w:themeColor="text1"/>
          <w:szCs w:val="21"/>
          <w:lang w:val="en-US" w:eastAsia="zh-CN"/>
          <w14:textFill>
            <w14:solidFill>
              <w14:schemeClr w14:val="tx1"/>
            </w14:solidFill>
          </w14:textFill>
        </w:rPr>
        <w:t>4</w:t>
      </w:r>
      <w:r>
        <w:rPr>
          <w:rFonts w:hint="eastAsia" w:asciiTheme="minorEastAsia" w:hAnsiTheme="minorEastAsia"/>
          <w:b/>
          <w:bCs/>
          <w:color w:val="000000" w:themeColor="text1"/>
          <w:szCs w:val="21"/>
          <w14:textFill>
            <w14:solidFill>
              <w14:schemeClr w14:val="tx1"/>
            </w14:solidFill>
          </w14:textFill>
        </w:rPr>
        <w:t>0分）</w:t>
      </w:r>
    </w:p>
    <w:p>
      <w:pPr>
        <w:keepNext w:val="0"/>
        <w:keepLines w:val="0"/>
        <w:pageBreakBefore w:val="0"/>
        <w:widowControl w:val="0"/>
        <w:kinsoku/>
        <w:wordWrap/>
        <w:overflowPunct/>
        <w:topLinePunct w:val="0"/>
        <w:autoSpaceDE/>
        <w:autoSpaceDN/>
        <w:bidi w:val="0"/>
        <w:adjustRightInd/>
        <w:snapToGrid/>
        <w:spacing w:line="380" w:lineRule="exact"/>
        <w:textAlignment w:val="auto"/>
        <w:rPr>
          <w:color w:val="000000" w:themeColor="text1"/>
          <w14:textFill>
            <w14:solidFill>
              <w14:schemeClr w14:val="tx1"/>
            </w14:solidFill>
          </w14:textFill>
        </w:rPr>
      </w:pPr>
      <w:r>
        <w:rPr>
          <w:rFonts w:hint="eastAsia" w:ascii="Times New Roman" w:hAnsi="Times New Roman" w:eastAsia="新宋体"/>
          <w:color w:val="000000" w:themeColor="text1"/>
          <w:sz w:val="21"/>
          <w:szCs w:val="21"/>
          <w14:textFill>
            <w14:solidFill>
              <w14:schemeClr w14:val="tx1"/>
            </w14:solidFill>
          </w14:textFill>
        </w:rPr>
        <w:drawing>
          <wp:anchor distT="0" distB="0" distL="114300" distR="114300" simplePos="0" relativeHeight="251659264" behindDoc="0" locked="0" layoutInCell="1" allowOverlap="1">
            <wp:simplePos x="0" y="0"/>
            <wp:positionH relativeFrom="column">
              <wp:posOffset>3712845</wp:posOffset>
            </wp:positionH>
            <wp:positionV relativeFrom="page">
              <wp:posOffset>5125085</wp:posOffset>
            </wp:positionV>
            <wp:extent cx="1741170" cy="1144905"/>
            <wp:effectExtent l="0" t="0" r="11430" b="17145"/>
            <wp:wrapSquare wrapText="bothSides"/>
            <wp:docPr id="2" name="图片 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菁优网：http://www.jyeoo.com"/>
                    <pic:cNvPicPr>
                      <a:picLocks noChangeAspect="1"/>
                    </pic:cNvPicPr>
                  </pic:nvPicPr>
                  <pic:blipFill>
                    <a:blip r:embed="rId6"/>
                    <a:stretch>
                      <a:fillRect/>
                    </a:stretch>
                  </pic:blipFill>
                  <pic:spPr>
                    <a:xfrm>
                      <a:off x="0" y="0"/>
                      <a:ext cx="1741170" cy="1144905"/>
                    </a:xfrm>
                    <a:prstGeom prst="rect">
                      <a:avLst/>
                    </a:prstGeom>
                    <a:noFill/>
                    <a:ln>
                      <a:noFill/>
                    </a:ln>
                  </pic:spPr>
                </pic:pic>
              </a:graphicData>
            </a:graphic>
          </wp:anchor>
        </w:drawing>
      </w:r>
      <w:r>
        <w:rPr>
          <w:rFonts w:hint="eastAsia" w:ascii="Times New Roman" w:hAnsi="Times New Roman" w:eastAsia="新宋体"/>
          <w:color w:val="000000" w:themeColor="text1"/>
          <w:sz w:val="21"/>
          <w:szCs w:val="21"/>
          <w14:textFill>
            <w14:solidFill>
              <w14:schemeClr w14:val="tx1"/>
            </w14:solidFill>
          </w14:textFill>
        </w:rPr>
        <w:t>21．观察如图的漫画《就这个看得很清楚》，回答问题。</w:t>
      </w:r>
    </w:p>
    <w:p>
      <w:pPr>
        <w:keepNext w:val="0"/>
        <w:keepLines w:val="0"/>
        <w:pageBreakBefore w:val="0"/>
        <w:widowControl w:val="0"/>
        <w:kinsoku/>
        <w:wordWrap/>
        <w:overflowPunct/>
        <w:topLinePunct w:val="0"/>
        <w:autoSpaceDE/>
        <w:autoSpaceDN/>
        <w:bidi w:val="0"/>
        <w:adjustRightInd/>
        <w:snapToGrid/>
        <w:spacing w:line="380" w:lineRule="exact"/>
        <w:ind w:right="0"/>
        <w:textAlignment w:val="auto"/>
        <w:rPr>
          <w:rFonts w:hint="eastAsia" w:eastAsia="新宋体"/>
          <w:color w:val="000000" w:themeColor="text1"/>
          <w:lang w:eastAsia="zh-CN"/>
          <w14:textFill>
            <w14:solidFill>
              <w14:schemeClr w14:val="tx1"/>
            </w14:solidFill>
          </w14:textFill>
        </w:rPr>
      </w:pPr>
      <w:r>
        <w:rPr>
          <w:rFonts w:hint="eastAsia" w:ascii="Times New Roman" w:hAnsi="Times New Roman" w:eastAsia="新宋体"/>
          <w:color w:val="000000" w:themeColor="text1"/>
          <w:sz w:val="21"/>
          <w:szCs w:val="21"/>
          <w14:textFill>
            <w14:solidFill>
              <w14:schemeClr w14:val="tx1"/>
            </w14:solidFill>
          </w14:textFill>
        </w:rPr>
        <w:t>（1）请用简洁的语言概括其中蕴含的道理。</w:t>
      </w:r>
      <w:r>
        <w:rPr>
          <w:rFonts w:hint="eastAsia" w:ascii="Times New Roman" w:hAnsi="Times New Roman" w:eastAsia="新宋体"/>
          <w:color w:val="000000" w:themeColor="text1"/>
          <w:sz w:val="21"/>
          <w:szCs w:val="21"/>
          <w:lang w:eastAsia="zh-CN"/>
          <w14:textFill>
            <w14:solidFill>
              <w14:schemeClr w14:val="tx1"/>
            </w14:solidFill>
          </w14:textFill>
        </w:rPr>
        <w:t>（</w:t>
      </w:r>
      <w:r>
        <w:rPr>
          <w:rFonts w:hint="eastAsia" w:ascii="Times New Roman" w:hAnsi="Times New Roman" w:eastAsia="新宋体"/>
          <w:color w:val="000000" w:themeColor="text1"/>
          <w:sz w:val="21"/>
          <w:szCs w:val="21"/>
          <w:lang w:val="en-US" w:eastAsia="zh-CN"/>
          <w14:textFill>
            <w14:solidFill>
              <w14:schemeClr w14:val="tx1"/>
            </w14:solidFill>
          </w14:textFill>
        </w:rPr>
        <w:t>2分</w:t>
      </w:r>
      <w:r>
        <w:rPr>
          <w:rFonts w:hint="eastAsia" w:ascii="Times New Roman" w:hAnsi="Times New Roman" w:eastAsia="新宋体"/>
          <w:color w:val="000000" w:themeColor="text1"/>
          <w:sz w:val="21"/>
          <w:szCs w:val="21"/>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80" w:lineRule="exact"/>
        <w:ind w:left="273" w:leftChars="130" w:right="0" w:firstLine="0" w:firstLineChars="0"/>
        <w:textAlignment w:val="auto"/>
        <w:rPr>
          <w:rFonts w:hint="eastAsia" w:ascii="Times New Roman" w:hAnsi="Times New Roman" w:eastAsia="新宋体"/>
          <w:color w:val="000000" w:themeColor="text1"/>
          <w:sz w:val="2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80" w:lineRule="exact"/>
        <w:ind w:left="273" w:leftChars="130" w:right="0" w:firstLine="0" w:firstLineChars="0"/>
        <w:textAlignment w:val="auto"/>
        <w:rPr>
          <w:rFonts w:hint="eastAsia" w:ascii="Times New Roman" w:hAnsi="Times New Roman" w:eastAsia="新宋体"/>
          <w:color w:val="000000" w:themeColor="text1"/>
          <w:sz w:val="2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80" w:lineRule="exact"/>
        <w:ind w:right="0"/>
        <w:textAlignment w:val="auto"/>
        <w:rPr>
          <w:rFonts w:hint="eastAsia" w:ascii="Times New Roman" w:hAnsi="Times New Roman" w:eastAsia="新宋体"/>
          <w:color w:val="000000" w:themeColor="text1"/>
          <w:sz w:val="21"/>
          <w:szCs w:val="21"/>
          <w:lang w:val="en-US" w:eastAsia="zh-CN"/>
          <w14:textFill>
            <w14:solidFill>
              <w14:schemeClr w14:val="tx1"/>
            </w14:solidFill>
          </w14:textFill>
        </w:rPr>
      </w:pPr>
      <w:r>
        <w:rPr>
          <w:rFonts w:hint="eastAsia" w:ascii="Times New Roman" w:hAnsi="Times New Roman" w:eastAsia="新宋体"/>
          <w:color w:val="000000" w:themeColor="text1"/>
          <w:sz w:val="21"/>
          <w:szCs w:val="21"/>
          <w14:textFill>
            <w14:solidFill>
              <w14:schemeClr w14:val="tx1"/>
            </w14:solidFill>
          </w14:textFill>
        </w:rPr>
        <w:t>（2）国家利益处在最高位置，我们应当怎样捍卫国家利益？</w:t>
      </w:r>
      <w:r>
        <w:rPr>
          <w:rFonts w:hint="eastAsia" w:ascii="Times New Roman" w:hAnsi="Times New Roman" w:eastAsia="新宋体"/>
          <w:color w:val="000000" w:themeColor="text1"/>
          <w:sz w:val="21"/>
          <w:szCs w:val="21"/>
          <w:lang w:val="en-US" w:eastAsia="zh-CN"/>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line="380" w:lineRule="exact"/>
        <w:ind w:right="0" w:firstLine="420" w:firstLineChars="200"/>
        <w:textAlignment w:val="auto"/>
        <w:rPr>
          <w:rFonts w:hint="eastAsia" w:eastAsia="新宋体"/>
          <w:color w:val="000000" w:themeColor="text1"/>
          <w:lang w:eastAsia="zh-CN"/>
          <w14:textFill>
            <w14:solidFill>
              <w14:schemeClr w14:val="tx1"/>
            </w14:solidFill>
          </w14:textFill>
        </w:rPr>
      </w:pPr>
      <w:r>
        <w:rPr>
          <w:rFonts w:hint="eastAsia" w:ascii="Times New Roman" w:hAnsi="Times New Roman" w:eastAsia="新宋体"/>
          <w:color w:val="000000" w:themeColor="text1"/>
          <w:sz w:val="21"/>
          <w:szCs w:val="21"/>
          <w:lang w:eastAsia="zh-CN"/>
          <w14:textFill>
            <w14:solidFill>
              <w14:schemeClr w14:val="tx1"/>
            </w14:solidFill>
          </w14:textFill>
        </w:rPr>
        <w:t>（</w:t>
      </w:r>
      <w:r>
        <w:rPr>
          <w:rFonts w:hint="eastAsia" w:ascii="Times New Roman" w:hAnsi="Times New Roman" w:eastAsia="新宋体"/>
          <w:color w:val="000000" w:themeColor="text1"/>
          <w:sz w:val="21"/>
          <w:szCs w:val="21"/>
          <w:lang w:val="en-US" w:eastAsia="zh-CN"/>
          <w14:textFill>
            <w14:solidFill>
              <w14:schemeClr w14:val="tx1"/>
            </w14:solidFill>
          </w14:textFill>
        </w:rPr>
        <w:t>8分</w:t>
      </w:r>
      <w:r>
        <w:rPr>
          <w:rFonts w:hint="eastAsia" w:ascii="Times New Roman" w:hAnsi="Times New Roman" w:eastAsia="新宋体"/>
          <w:color w:val="000000" w:themeColor="text1"/>
          <w:sz w:val="21"/>
          <w:szCs w:val="21"/>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80" w:lineRule="exact"/>
        <w:ind w:left="0" w:leftChars="0"/>
        <w:textAlignment w:val="auto"/>
        <w:outlineLvl w:val="3"/>
        <w:rPr>
          <w:rFonts w:asciiTheme="minorEastAsia" w:hAnsiTheme="minorEastAsia"/>
          <w:color w:val="000000" w:themeColor="text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80" w:lineRule="exact"/>
        <w:ind w:left="0" w:leftChars="0"/>
        <w:textAlignment w:val="auto"/>
        <w:outlineLvl w:val="3"/>
        <w:rPr>
          <w:rFonts w:asciiTheme="minorEastAsia" w:hAnsiTheme="minorEastAsia"/>
          <w:color w:val="000000" w:themeColor="text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80" w:lineRule="exact"/>
        <w:textAlignment w:val="auto"/>
        <w:outlineLvl w:val="3"/>
        <w:rPr>
          <w:rFonts w:hint="eastAsia" w:ascii="宋体" w:hAnsi="宋体" w:cs="宋体"/>
          <w:color w:val="000000" w:themeColor="text1"/>
          <w:szCs w:val="21"/>
          <w:lang w:val="en-US" w:eastAsia="zh-CN"/>
          <w14:textFill>
            <w14:solidFill>
              <w14:schemeClr w14:val="tx1"/>
            </w14:solidFill>
          </w14:textFill>
        </w:rPr>
      </w:pPr>
      <w:r>
        <w:rPr>
          <w:rFonts w:hint="eastAsia" w:asciiTheme="minorEastAsia" w:hAnsiTheme="minorEastAsia"/>
          <w:color w:val="000000" w:themeColor="text1"/>
          <w:szCs w:val="21"/>
          <w:lang w:val="en-US" w:eastAsia="zh-CN"/>
          <w14:textFill>
            <w14:solidFill>
              <w14:schemeClr w14:val="tx1"/>
            </w14:solidFill>
          </w14:textFill>
        </w:rPr>
        <w:t>22.</w:t>
      </w:r>
      <w:r>
        <w:rPr>
          <w:rFonts w:hint="eastAsia" w:asciiTheme="minorEastAsia" w:hAnsiTheme="minorEastAsia"/>
          <w:color w:val="000000" w:themeColor="text1"/>
          <w:szCs w:val="21"/>
          <w:lang w:eastAsia="zh-CN"/>
          <w14:textFill>
            <w14:solidFill>
              <w14:schemeClr w14:val="tx1"/>
            </w14:solidFill>
          </w14:textFill>
        </w:rPr>
        <w:t>阅读材料，回答问题（</w:t>
      </w:r>
      <w:r>
        <w:rPr>
          <w:rFonts w:hint="eastAsia" w:asciiTheme="minorEastAsia" w:hAnsiTheme="minorEastAsia"/>
          <w:color w:val="000000" w:themeColor="text1"/>
          <w:szCs w:val="21"/>
          <w:lang w:val="en-US" w:eastAsia="zh-CN"/>
          <w14:textFill>
            <w14:solidFill>
              <w14:schemeClr w14:val="tx1"/>
            </w14:solidFill>
          </w14:textFill>
        </w:rPr>
        <w:t>14分</w:t>
      </w:r>
      <w:r>
        <w:rPr>
          <w:rFonts w:hint="eastAsia" w:asciiTheme="minorEastAsia" w:hAnsiTheme="minorEastAsia"/>
          <w:color w:val="000000" w:themeColor="text1"/>
          <w:szCs w:val="21"/>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任何时候，国家安全都是老百姓最“稳”的幸福。作为最基本的公共产品，国家安全并非抽象的概念、遥远的事情，也不只是少数人的职责，而是像空气一样无处不在，与所有人的生活息息相关。</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历史启示我们，盛世并不意味着永享太平，必须始终增强忧患意识。不断提高国家安全意识。当前国际形势风云变幻，国内经济社会发生深刻变化，各种可以预见和难以预见的安全风险挑战前所未有。任何一个领域出现安全隐患，都有可能损害群众切身权益，进而影响到国家利益。夯实国家安全的社会基础，防范化解各类安全风险，最需要通过行之有效的国家安全教育，促进全体人民牢固树立国家安全观念。“国家安全一切为了人民、一切依靠人民”，人人绷紧安全这根弦，拧紧头脑中的“安全阀”，才能共同构筑护卫国家安全的坚实基础。</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“加强国家安全教育，提升国家安全意识”主题活动正在进行，请你参与并完成下列任务：</w:t>
      </w:r>
    </w:p>
    <w:p>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（l）为什么说“国家安全是老百姓最‘稳’的幸福”？</w:t>
      </w:r>
      <w:r>
        <w:rPr>
          <w:rFonts w:hint="eastAsia" w:ascii="宋体" w:hAnsi="宋体" w:cs="宋体"/>
          <w:color w:val="000000" w:themeColor="text1"/>
          <w:szCs w:val="21"/>
          <w:lang w:eastAsia="zh-CN"/>
          <w14:textFill>
            <w14:solidFill>
              <w14:schemeClr w14:val="tx1"/>
            </w14:solidFill>
          </w14:textFill>
        </w:rPr>
        <w:t xml:space="preserve"> （4分）</w:t>
      </w:r>
      <w:r>
        <w:rPr>
          <w:rFonts w:hint="eastAsia" w:ascii="宋体" w:hAnsi="宋体" w:cs="宋体"/>
          <w:color w:val="000000" w:themeColor="text1"/>
          <w:szCs w:val="21"/>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cs="宋体"/>
          <w:color w:val="000000" w:themeColor="text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cs="宋体"/>
          <w:color w:val="000000" w:themeColor="text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宋体" w:hAnsi="宋体" w:cs="宋体"/>
          <w:color w:val="000000" w:themeColor="text1"/>
          <w:szCs w:val="21"/>
          <w:lang w:eastAsia="zh-CN"/>
          <w14:textFill>
            <w14:solidFill>
              <w14:schemeClr w14:val="tx1"/>
            </w14:solidFill>
          </w14:textFill>
        </w:rPr>
      </w:pPr>
      <w:r>
        <w:rPr>
          <w:rFonts w:hint="eastAsia" w:ascii="宋体" w:hAnsi="宋体" w:cs="宋体"/>
          <w:color w:val="000000" w:themeColor="text1"/>
          <w:szCs w:val="21"/>
          <w14:textFill>
            <w14:solidFill>
              <w14:schemeClr w14:val="tx1"/>
            </w14:solidFill>
          </w14:textFill>
        </w:rPr>
        <w:t>（2）我国的国家安全而临着哪些风险挑战？</w:t>
      </w:r>
      <w:r>
        <w:rPr>
          <w:rFonts w:hint="eastAsia" w:ascii="宋体" w:hAnsi="宋体" w:cs="宋体"/>
          <w:color w:val="000000" w:themeColor="text1"/>
          <w:szCs w:val="21"/>
          <w:lang w:eastAsia="zh-CN"/>
          <w14:textFill>
            <w14:solidFill>
              <w14:schemeClr w14:val="tx1"/>
            </w14:solidFill>
          </w14:textFill>
        </w:rPr>
        <w:t>（4分）</w:t>
      </w:r>
    </w:p>
    <w:p>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宋体" w:hAnsi="宋体" w:cs="宋体"/>
          <w:color w:val="000000" w:themeColor="text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宋体" w:hAnsi="宋体" w:cs="宋体"/>
          <w:color w:val="000000" w:themeColor="text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（3）国家安全一切依靠人民。作为公民应怎样以实际行动维护国家安全？</w:t>
      </w: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lang w:val="en-US" w:eastAsia="zh-CN"/>
          <w14:textFill>
            <w14:solidFill>
              <w14:schemeClr w14:val="tx1"/>
            </w14:solidFill>
          </w14:textFill>
        </w:rPr>
        <w:t>6</w:t>
      </w:r>
      <w:r>
        <w:rPr>
          <w:rFonts w:hint="eastAsia" w:ascii="宋体" w:hAnsi="宋体" w:cs="宋体"/>
          <w:color w:val="000000" w:themeColor="text1"/>
          <w:szCs w:val="21"/>
          <w:lang w:eastAsia="zh-CN"/>
          <w14:textFill>
            <w14:solidFill>
              <w14:schemeClr w14:val="tx1"/>
            </w14:solidFill>
          </w14:textFill>
        </w:rPr>
        <w:t>分）</w:t>
      </w:r>
    </w:p>
    <w:p>
      <w:pPr>
        <w:keepNext w:val="0"/>
        <w:keepLines w:val="0"/>
        <w:pageBreakBefore w:val="0"/>
        <w:widowControl w:val="0"/>
        <w:kinsoku/>
        <w:wordWrap/>
        <w:overflowPunct/>
        <w:topLinePunct w:val="0"/>
        <w:autoSpaceDE/>
        <w:autoSpaceDN/>
        <w:bidi w:val="0"/>
        <w:adjustRightInd/>
        <w:snapToGrid/>
        <w:spacing w:line="380" w:lineRule="exact"/>
        <w:ind w:left="0" w:leftChars="0"/>
        <w:textAlignment w:val="auto"/>
        <w:outlineLvl w:val="3"/>
        <w:rPr>
          <w:rFonts w:asciiTheme="minorEastAsia" w:hAnsiTheme="minorEastAsia"/>
          <w:color w:val="000000" w:themeColor="text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80" w:lineRule="exact"/>
        <w:ind w:left="0" w:leftChars="0"/>
        <w:textAlignment w:val="auto"/>
        <w:outlineLvl w:val="3"/>
        <w:rPr>
          <w:rFonts w:asciiTheme="minorEastAsia" w:hAnsiTheme="minorEastAsia"/>
          <w:color w:val="000000" w:themeColor="text1"/>
          <w:szCs w:val="21"/>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textAlignment w:val="auto"/>
        <w:outlineLvl w:val="3"/>
        <w:rPr>
          <w:rFonts w:hint="eastAsia" w:asciiTheme="minorEastAsia" w:hAnsiTheme="minorEastAsia"/>
          <w:color w:val="000000" w:themeColor="text1"/>
          <w:szCs w:val="21"/>
          <w:lang w:eastAsia="zh-CN"/>
          <w14:textFill>
            <w14:solidFill>
              <w14:schemeClr w14:val="tx1"/>
            </w14:solidFill>
          </w14:textFill>
        </w:rPr>
      </w:pPr>
      <w:r>
        <w:rPr>
          <w:rFonts w:hint="eastAsia" w:asciiTheme="minorEastAsia" w:hAnsiTheme="minorEastAsia"/>
          <w:color w:val="000000" w:themeColor="text1"/>
          <w:szCs w:val="21"/>
          <w:lang w:val="en-US" w:eastAsia="zh-CN"/>
          <w14:textFill>
            <w14:solidFill>
              <w14:schemeClr w14:val="tx1"/>
            </w14:solidFill>
          </w14:textFill>
        </w:rPr>
        <w:t>23.</w:t>
      </w:r>
      <w:r>
        <w:rPr>
          <w:rFonts w:hint="eastAsia" w:asciiTheme="minorEastAsia" w:hAnsiTheme="minorEastAsia"/>
          <w:color w:val="000000" w:themeColor="text1"/>
          <w:szCs w:val="21"/>
          <w:lang w:eastAsia="zh-CN"/>
          <w14:textFill>
            <w14:solidFill>
              <w14:schemeClr w14:val="tx1"/>
            </w14:solidFill>
          </w14:textFill>
        </w:rPr>
        <w:t>阅读材料，回答问题（</w:t>
      </w:r>
      <w:r>
        <w:rPr>
          <w:rFonts w:hint="eastAsia" w:asciiTheme="minorEastAsia" w:hAnsiTheme="minorEastAsia"/>
          <w:color w:val="000000" w:themeColor="text1"/>
          <w:szCs w:val="21"/>
          <w:lang w:val="en-US" w:eastAsia="zh-CN"/>
          <w14:textFill>
            <w14:solidFill>
              <w14:schemeClr w14:val="tx1"/>
            </w14:solidFill>
          </w14:textFill>
        </w:rPr>
        <w:t>16分</w:t>
      </w:r>
      <w:r>
        <w:rPr>
          <w:rFonts w:hint="eastAsia" w:asciiTheme="minorEastAsia" w:hAnsiTheme="minorEastAsia"/>
          <w:color w:val="000000" w:themeColor="text1"/>
          <w:szCs w:val="21"/>
          <w:lang w:eastAsia="zh-CN"/>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20" w:firstLineChars="200"/>
        <w:textAlignment w:val="auto"/>
        <w:outlineLvl w:val="3"/>
        <w:rPr>
          <w:rFonts w:cs="楷体" w:asciiTheme="minorEastAsia" w:hAnsiTheme="minorEastAsia"/>
          <w:color w:val="000000" w:themeColor="text1"/>
          <w:szCs w:val="21"/>
          <w14:textFill>
            <w14:solidFill>
              <w14:schemeClr w14:val="tx1"/>
            </w14:solidFill>
          </w14:textFill>
        </w:rPr>
      </w:pPr>
      <w:r>
        <w:rPr>
          <w:rFonts w:hint="eastAsia" w:cs="楷体" w:asciiTheme="minorEastAsia" w:hAnsiTheme="minorEastAsia"/>
          <w:color w:val="000000" w:themeColor="text1"/>
          <w:szCs w:val="21"/>
          <w14:textFill>
            <w14:solidFill>
              <w14:schemeClr w14:val="tx1"/>
            </w14:solidFill>
          </w14:textFill>
        </w:rPr>
        <w:t>2019年4月15日是第四个全民国家安全教育日。大江南北，以“开拓新时代国家安全工作新局面”为主题的宣传教育活动丰富多彩，如火如荼地展开。开展全民国家安全教育，对于树牢总体国家安全观，增强维护国家主权、安全、发展利益的使命感责任感，具数有重要意义。</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textAlignment w:val="auto"/>
        <w:outlineLvl w:val="3"/>
        <w:rPr>
          <w:rFonts w:cs="宋体" w:asciiTheme="minorEastAsia" w:hAnsiTheme="minorEastAsia"/>
          <w:color w:val="000000" w:themeColor="text1"/>
          <w:szCs w:val="21"/>
          <w14:textFill>
            <w14:solidFill>
              <w14:schemeClr w14:val="tx1"/>
            </w14:solidFill>
          </w14:textFill>
        </w:rPr>
      </w:pPr>
      <w:r>
        <w:rPr>
          <w:rFonts w:hint="eastAsia" w:cs="宋体" w:asciiTheme="minorEastAsia" w:hAnsiTheme="minorEastAsia"/>
          <w:color w:val="000000" w:themeColor="text1"/>
          <w:szCs w:val="21"/>
          <w:lang w:eastAsia="zh-CN"/>
          <w14:textFill>
            <w14:solidFill>
              <w14:schemeClr w14:val="tx1"/>
            </w14:solidFill>
          </w14:textFill>
        </w:rPr>
        <w:t>（</w:t>
      </w:r>
      <w:r>
        <w:rPr>
          <w:rFonts w:hint="eastAsia" w:cs="宋体" w:asciiTheme="minorEastAsia" w:hAnsiTheme="minorEastAsia"/>
          <w:color w:val="000000" w:themeColor="text1"/>
          <w:szCs w:val="21"/>
          <w:lang w:val="en-US" w:eastAsia="zh-CN"/>
          <w14:textFill>
            <w14:solidFill>
              <w14:schemeClr w14:val="tx1"/>
            </w14:solidFill>
          </w14:textFill>
        </w:rPr>
        <w:t>1</w:t>
      </w:r>
      <w:r>
        <w:rPr>
          <w:rFonts w:hint="eastAsia" w:cs="宋体" w:asciiTheme="minorEastAsia" w:hAnsiTheme="minorEastAsia"/>
          <w:color w:val="000000" w:themeColor="text1"/>
          <w:szCs w:val="21"/>
          <w:lang w:eastAsia="zh-CN"/>
          <w14:textFill>
            <w14:solidFill>
              <w14:schemeClr w14:val="tx1"/>
            </w14:solidFill>
          </w14:textFill>
        </w:rPr>
        <w:t>）</w:t>
      </w:r>
      <w:r>
        <w:rPr>
          <w:rFonts w:hint="eastAsia" w:cs="宋体" w:asciiTheme="minorEastAsia" w:hAnsiTheme="minorEastAsia"/>
          <w:color w:val="000000" w:themeColor="text1"/>
          <w:szCs w:val="21"/>
          <w14:textFill>
            <w14:solidFill>
              <w14:schemeClr w14:val="tx1"/>
            </w14:solidFill>
          </w14:textFill>
        </w:rPr>
        <w:t>请简要解释一下材料中提到的总体国家安全观。（4分）</w:t>
      </w:r>
    </w:p>
    <w:p>
      <w:pPr>
        <w:keepNext w:val="0"/>
        <w:keepLines w:val="0"/>
        <w:pageBreakBefore w:val="0"/>
        <w:widowControl w:val="0"/>
        <w:kinsoku/>
        <w:wordWrap/>
        <w:overflowPunct/>
        <w:topLinePunct w:val="0"/>
        <w:autoSpaceDE/>
        <w:autoSpaceDN/>
        <w:bidi w:val="0"/>
        <w:adjustRightInd/>
        <w:snapToGrid/>
        <w:spacing w:line="380" w:lineRule="exact"/>
        <w:ind w:left="0" w:leftChars="0"/>
        <w:textAlignment w:val="auto"/>
        <w:outlineLvl w:val="3"/>
        <w:rPr>
          <w:rFonts w:cs="宋体" w:asciiTheme="minorEastAsia" w:hAnsiTheme="minorEastAsia"/>
          <w:color w:val="000000" w:themeColor="text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80" w:lineRule="exact"/>
        <w:ind w:left="0" w:leftChars="0"/>
        <w:textAlignment w:val="auto"/>
        <w:outlineLvl w:val="3"/>
        <w:rPr>
          <w:rFonts w:cs="宋体" w:asciiTheme="minorEastAsia" w:hAnsiTheme="minorEastAsia"/>
          <w:color w:val="000000" w:themeColor="text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80" w:lineRule="exact"/>
        <w:ind w:left="0" w:leftChars="0"/>
        <w:textAlignment w:val="auto"/>
        <w:outlineLvl w:val="3"/>
        <w:rPr>
          <w:rFonts w:cs="宋体" w:asciiTheme="minorEastAsia" w:hAnsiTheme="minorEastAsia"/>
          <w:color w:val="000000" w:themeColor="text1"/>
          <w:szCs w:val="21"/>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textAlignment w:val="auto"/>
        <w:outlineLvl w:val="3"/>
        <w:rPr>
          <w:rFonts w:cs="宋体" w:asciiTheme="minorEastAsia" w:hAnsiTheme="minorEastAsia"/>
          <w:color w:val="000000" w:themeColor="text1"/>
          <w:szCs w:val="21"/>
          <w14:textFill>
            <w14:solidFill>
              <w14:schemeClr w14:val="tx1"/>
            </w14:solidFill>
          </w14:textFill>
        </w:rPr>
      </w:pPr>
      <w:r>
        <w:rPr>
          <w:rFonts w:hint="eastAsia" w:cs="宋体" w:asciiTheme="minorEastAsia" w:hAnsiTheme="minorEastAsia"/>
          <w:color w:val="000000" w:themeColor="text1"/>
          <w:szCs w:val="21"/>
          <w:lang w:eastAsia="zh-CN"/>
          <w14:textFill>
            <w14:solidFill>
              <w14:schemeClr w14:val="tx1"/>
            </w14:solidFill>
          </w14:textFill>
        </w:rPr>
        <w:t>（</w:t>
      </w:r>
      <w:r>
        <w:rPr>
          <w:rFonts w:hint="eastAsia" w:cs="宋体" w:asciiTheme="minorEastAsia" w:hAnsiTheme="minorEastAsia"/>
          <w:color w:val="000000" w:themeColor="text1"/>
          <w:szCs w:val="21"/>
          <w:lang w:val="en-US" w:eastAsia="zh-CN"/>
          <w14:textFill>
            <w14:solidFill>
              <w14:schemeClr w14:val="tx1"/>
            </w14:solidFill>
          </w14:textFill>
        </w:rPr>
        <w:t>2</w:t>
      </w:r>
      <w:r>
        <w:rPr>
          <w:rFonts w:hint="eastAsia" w:cs="宋体" w:asciiTheme="minorEastAsia" w:hAnsiTheme="minorEastAsia"/>
          <w:color w:val="000000" w:themeColor="text1"/>
          <w:szCs w:val="21"/>
          <w:lang w:eastAsia="zh-CN"/>
          <w14:textFill>
            <w14:solidFill>
              <w14:schemeClr w14:val="tx1"/>
            </w14:solidFill>
          </w14:textFill>
        </w:rPr>
        <w:t>）</w:t>
      </w:r>
      <w:r>
        <w:rPr>
          <w:rFonts w:hint="eastAsia" w:cs="宋体" w:asciiTheme="minorEastAsia" w:hAnsiTheme="minorEastAsia"/>
          <w:color w:val="000000" w:themeColor="text1"/>
          <w:szCs w:val="21"/>
          <w14:textFill>
            <w14:solidFill>
              <w14:schemeClr w14:val="tx1"/>
            </w14:solidFill>
          </w14:textFill>
        </w:rPr>
        <w:t>国泰才能民安。请你设计两条维护国家安全的宣传标语。（</w:t>
      </w:r>
      <w:r>
        <w:rPr>
          <w:rFonts w:hint="eastAsia" w:cs="宋体" w:asciiTheme="minorEastAsia" w:hAnsiTheme="minorEastAsia"/>
          <w:color w:val="000000" w:themeColor="text1"/>
          <w:szCs w:val="21"/>
          <w:lang w:val="en-US" w:eastAsia="zh-CN"/>
          <w14:textFill>
            <w14:solidFill>
              <w14:schemeClr w14:val="tx1"/>
            </w14:solidFill>
          </w14:textFill>
        </w:rPr>
        <w:t>4</w:t>
      </w:r>
      <w:r>
        <w:rPr>
          <w:rFonts w:hint="eastAsia" w:cs="宋体" w:asciiTheme="minorEastAsia" w:hAnsiTheme="minorEastAsia"/>
          <w:color w:val="000000" w:themeColor="text1"/>
          <w:szCs w:val="21"/>
          <w14:textFill>
            <w14:solidFill>
              <w14:schemeClr w14:val="tx1"/>
            </w14:solidFill>
          </w14:textFill>
        </w:rPr>
        <w:t>分）</w:t>
      </w:r>
    </w:p>
    <w:p>
      <w:pPr>
        <w:keepNext w:val="0"/>
        <w:keepLines w:val="0"/>
        <w:pageBreakBefore w:val="0"/>
        <w:widowControl w:val="0"/>
        <w:kinsoku/>
        <w:wordWrap/>
        <w:overflowPunct/>
        <w:topLinePunct w:val="0"/>
        <w:autoSpaceDE/>
        <w:autoSpaceDN/>
        <w:bidi w:val="0"/>
        <w:adjustRightInd/>
        <w:snapToGrid/>
        <w:spacing w:line="380" w:lineRule="exact"/>
        <w:ind w:left="0" w:leftChars="0"/>
        <w:textAlignment w:val="auto"/>
        <w:outlineLvl w:val="3"/>
        <w:rPr>
          <w:rFonts w:cs="宋体" w:asciiTheme="minorEastAsia" w:hAnsiTheme="minorEastAsia"/>
          <w:color w:val="000000" w:themeColor="text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80" w:lineRule="exact"/>
        <w:ind w:left="0" w:leftChars="0"/>
        <w:textAlignment w:val="auto"/>
        <w:outlineLvl w:val="3"/>
        <w:rPr>
          <w:rFonts w:cs="宋体" w:asciiTheme="minorEastAsia" w:hAnsiTheme="minorEastAsia"/>
          <w:color w:val="000000" w:themeColor="text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80" w:lineRule="exact"/>
        <w:ind w:left="0" w:leftChars="0"/>
        <w:textAlignment w:val="auto"/>
        <w:outlineLvl w:val="3"/>
        <w:rPr>
          <w:rFonts w:cs="宋体" w:asciiTheme="minorEastAsia" w:hAnsiTheme="minorEastAsia"/>
          <w:color w:val="000000" w:themeColor="text1"/>
          <w:szCs w:val="21"/>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left="420" w:hanging="420" w:hangingChars="200"/>
        <w:textAlignment w:val="auto"/>
        <w:outlineLvl w:val="3"/>
        <w:rPr>
          <w:rFonts w:cs="宋体" w:asciiTheme="minorEastAsia" w:hAnsiTheme="minorEastAsia"/>
          <w:color w:val="000000" w:themeColor="text1"/>
          <w:szCs w:val="21"/>
          <w14:textFill>
            <w14:solidFill>
              <w14:schemeClr w14:val="tx1"/>
            </w14:solidFill>
          </w14:textFill>
        </w:rPr>
      </w:pPr>
      <w:r>
        <w:rPr>
          <w:rFonts w:hint="eastAsia" w:cs="宋体" w:asciiTheme="minorEastAsia" w:hAnsiTheme="minorEastAsia"/>
          <w:color w:val="000000" w:themeColor="text1"/>
          <w:szCs w:val="21"/>
          <w:lang w:eastAsia="zh-CN"/>
          <w14:textFill>
            <w14:solidFill>
              <w14:schemeClr w14:val="tx1"/>
            </w14:solidFill>
          </w14:textFill>
        </w:rPr>
        <w:t>（</w:t>
      </w:r>
      <w:r>
        <w:rPr>
          <w:rFonts w:hint="eastAsia" w:cs="宋体" w:asciiTheme="minorEastAsia" w:hAnsiTheme="minorEastAsia"/>
          <w:color w:val="000000" w:themeColor="text1"/>
          <w:szCs w:val="21"/>
          <w:lang w:val="en-US" w:eastAsia="zh-CN"/>
          <w14:textFill>
            <w14:solidFill>
              <w14:schemeClr w14:val="tx1"/>
            </w14:solidFill>
          </w14:textFill>
        </w:rPr>
        <w:t>3</w:t>
      </w:r>
      <w:r>
        <w:rPr>
          <w:rFonts w:hint="eastAsia" w:cs="宋体" w:asciiTheme="minorEastAsia" w:hAnsiTheme="minorEastAsia"/>
          <w:color w:val="000000" w:themeColor="text1"/>
          <w:szCs w:val="21"/>
          <w:lang w:eastAsia="zh-CN"/>
          <w14:textFill>
            <w14:solidFill>
              <w14:schemeClr w14:val="tx1"/>
            </w14:solidFill>
          </w14:textFill>
        </w:rPr>
        <w:t>）</w:t>
      </w:r>
      <w:r>
        <w:rPr>
          <w:rFonts w:hint="eastAsia" w:cs="宋体" w:asciiTheme="minorEastAsia" w:hAnsiTheme="minorEastAsia"/>
          <w:color w:val="000000" w:themeColor="text1"/>
          <w:szCs w:val="21"/>
          <w14:textFill>
            <w14:solidFill>
              <w14:schemeClr w14:val="tx1"/>
            </w14:solidFill>
          </w14:textFill>
        </w:rPr>
        <w:t>为了凝聚维护国家安全的强大意志力量，班级进行了国防意识问卷调查活动请你参与其中，请问你将如何开展此次调查？（4分）</w:t>
      </w:r>
    </w:p>
    <w:p>
      <w:pPr>
        <w:keepNext w:val="0"/>
        <w:keepLines w:val="0"/>
        <w:pageBreakBefore w:val="0"/>
        <w:widowControl w:val="0"/>
        <w:kinsoku/>
        <w:wordWrap/>
        <w:overflowPunct/>
        <w:topLinePunct w:val="0"/>
        <w:autoSpaceDE/>
        <w:autoSpaceDN/>
        <w:bidi w:val="0"/>
        <w:adjustRightInd/>
        <w:snapToGrid/>
        <w:spacing w:line="380" w:lineRule="exact"/>
        <w:ind w:left="0" w:leftChars="0"/>
        <w:textAlignment w:val="auto"/>
        <w:outlineLvl w:val="3"/>
        <w:rPr>
          <w:rFonts w:cs="宋体" w:asciiTheme="minorEastAsia" w:hAnsiTheme="minorEastAsia"/>
          <w:color w:val="000000" w:themeColor="text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80" w:lineRule="exact"/>
        <w:ind w:left="0" w:leftChars="0"/>
        <w:textAlignment w:val="auto"/>
        <w:outlineLvl w:val="3"/>
        <w:rPr>
          <w:rFonts w:cs="宋体" w:asciiTheme="minorEastAsia" w:hAnsiTheme="minorEastAsia"/>
          <w:color w:val="000000" w:themeColor="text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80" w:lineRule="exact"/>
        <w:ind w:left="0" w:leftChars="0"/>
        <w:textAlignment w:val="auto"/>
        <w:outlineLvl w:val="3"/>
        <w:rPr>
          <w:rFonts w:cs="宋体" w:asciiTheme="minorEastAsia" w:hAnsiTheme="minorEastAsia"/>
          <w:color w:val="000000" w:themeColor="text1"/>
          <w:szCs w:val="21"/>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left="420" w:hanging="420" w:hangingChars="200"/>
        <w:textAlignment w:val="auto"/>
        <w:outlineLvl w:val="3"/>
        <w:rPr>
          <w:rFonts w:hint="eastAsia" w:cs="宋体" w:asciiTheme="minorEastAsia" w:hAnsiTheme="minorEastAsia"/>
          <w:color w:val="000000" w:themeColor="text1"/>
          <w:szCs w:val="21"/>
          <w:lang w:eastAsia="zh-CN"/>
          <w14:textFill>
            <w14:solidFill>
              <w14:schemeClr w14:val="tx1"/>
            </w14:solidFill>
          </w14:textFill>
        </w:rPr>
      </w:pPr>
      <w:r>
        <w:rPr>
          <w:rFonts w:hint="eastAsia" w:cs="宋体" w:asciiTheme="minorEastAsia" w:hAnsiTheme="minorEastAsia"/>
          <w:color w:val="000000" w:themeColor="text1"/>
          <w:szCs w:val="21"/>
          <w:lang w:eastAsia="zh-CN"/>
          <w14:textFill>
            <w14:solidFill>
              <w14:schemeClr w14:val="tx1"/>
            </w14:solidFill>
          </w14:textFill>
        </w:rPr>
        <w:t>（4）作为国家的小主人，我们要自觉履行维护国家安全的法律义务你认为应从哪些方面去做？（4分）</w:t>
      </w:r>
    </w:p>
    <w:p>
      <w:pPr>
        <w:rPr>
          <w:color w:val="000000" w:themeColor="text1"/>
          <w14:textFill>
            <w14:solidFill>
              <w14:schemeClr w14:val="tx1"/>
            </w14:solidFill>
          </w14:textFill>
        </w:rPr>
      </w:pPr>
      <w:r>
        <w:rPr>
          <w:color w:val="000000" w:themeColor="text1"/>
          <w14:textFill>
            <w14:solidFill>
              <w14:schemeClr w14:val="tx1"/>
            </w14:solidFill>
          </w14:textFill>
        </w:rPr>
        <w:br w:type="page"/>
      </w:r>
    </w:p>
    <w:p>
      <w:pPr>
        <w:numPr>
          <w:ilvl w:val="0"/>
          <w:numId w:val="0"/>
        </w:numPr>
        <w:spacing w:line="340" w:lineRule="exact"/>
        <w:jc w:val="center"/>
        <w:rPr>
          <w:rFonts w:hint="eastAsia" w:ascii="宋体" w:hAnsi="宋体" w:eastAsia="宋体" w:cs="Times New Roman"/>
          <w:b/>
          <w:bCs/>
          <w:sz w:val="28"/>
          <w:szCs w:val="28"/>
        </w:rPr>
      </w:pPr>
      <w:r>
        <w:rPr>
          <w:rFonts w:hint="eastAsia" w:ascii="宋体" w:hAnsi="宋体" w:eastAsia="宋体" w:cs="Times New Roman"/>
          <w:b/>
          <w:bCs/>
          <w:sz w:val="28"/>
          <w:szCs w:val="28"/>
        </w:rPr>
        <w:t>第</w:t>
      </w:r>
      <w:r>
        <w:rPr>
          <w:rFonts w:hint="eastAsia" w:ascii="宋体" w:hAnsi="宋体" w:eastAsia="宋体" w:cs="Times New Roman"/>
          <w:b/>
          <w:bCs/>
          <w:sz w:val="28"/>
          <w:szCs w:val="28"/>
          <w:lang w:val="en-US" w:eastAsia="zh-CN"/>
        </w:rPr>
        <w:t>四</w:t>
      </w:r>
      <w:r>
        <w:rPr>
          <w:rFonts w:hint="eastAsia" w:ascii="宋体" w:hAnsi="宋体" w:eastAsia="宋体" w:cs="Times New Roman"/>
          <w:b/>
          <w:bCs/>
          <w:sz w:val="28"/>
          <w:szCs w:val="28"/>
        </w:rPr>
        <w:t>单元《</w:t>
      </w:r>
      <w:r>
        <w:rPr>
          <w:rFonts w:hint="eastAsia" w:ascii="Calibri" w:hAnsi="Calibri" w:eastAsia="宋体" w:cs="Times New Roman"/>
          <w:b/>
          <w:bCs/>
          <w:sz w:val="28"/>
          <w:szCs w:val="28"/>
          <w:lang w:val="en-US" w:eastAsia="zh-CN"/>
        </w:rPr>
        <w:t>维护国家利益</w:t>
      </w:r>
      <w:r>
        <w:rPr>
          <w:rFonts w:hint="eastAsia" w:ascii="宋体" w:hAnsi="宋体" w:eastAsia="宋体" w:cs="Times New Roman"/>
          <w:b/>
          <w:bCs/>
          <w:sz w:val="28"/>
          <w:szCs w:val="28"/>
        </w:rPr>
        <w:t>》</w:t>
      </w:r>
    </w:p>
    <w:p>
      <w:pPr>
        <w:numPr>
          <w:ilvl w:val="0"/>
          <w:numId w:val="0"/>
        </w:numPr>
        <w:spacing w:line="340" w:lineRule="exact"/>
        <w:rPr>
          <w:rFonts w:hint="eastAsia" w:ascii="宋体" w:hAnsi="宋体" w:eastAsia="宋体" w:cs="宋体"/>
          <w:b/>
          <w:bCs/>
          <w:sz w:val="22"/>
        </w:rPr>
      </w:pPr>
      <w:r>
        <w:rPr>
          <w:rFonts w:hint="eastAsia" w:ascii="宋体" w:hAnsi="宋体" w:cs="宋体"/>
          <w:b/>
          <w:bCs/>
          <w:sz w:val="22"/>
          <w:lang w:eastAsia="zh-CN"/>
        </w:rPr>
        <w:t>一、</w:t>
      </w:r>
      <w:r>
        <w:rPr>
          <w:rFonts w:hint="eastAsia" w:ascii="宋体" w:hAnsi="宋体" w:eastAsia="宋体" w:cs="宋体"/>
          <w:b/>
          <w:bCs/>
          <w:sz w:val="22"/>
        </w:rPr>
        <w:t>单项选择题（本大题共2</w:t>
      </w:r>
      <w:r>
        <w:rPr>
          <w:rFonts w:hint="eastAsia" w:ascii="宋体" w:hAnsi="宋体" w:eastAsia="宋体" w:cs="宋体"/>
          <w:b/>
          <w:bCs/>
          <w:sz w:val="22"/>
          <w:lang w:val="en-US" w:eastAsia="zh-CN"/>
        </w:rPr>
        <w:t>0</w:t>
      </w:r>
      <w:r>
        <w:rPr>
          <w:rFonts w:hint="eastAsia" w:ascii="宋体" w:hAnsi="宋体" w:eastAsia="宋体" w:cs="宋体"/>
          <w:b/>
          <w:bCs/>
          <w:sz w:val="22"/>
        </w:rPr>
        <w:t>小题，每小题</w:t>
      </w:r>
      <w:r>
        <w:rPr>
          <w:rFonts w:hint="eastAsia" w:ascii="宋体" w:hAnsi="宋体" w:eastAsia="宋体" w:cs="宋体"/>
          <w:b/>
          <w:bCs/>
          <w:sz w:val="22"/>
          <w:lang w:val="en-US" w:eastAsia="zh-CN"/>
        </w:rPr>
        <w:t>3</w:t>
      </w:r>
      <w:r>
        <w:rPr>
          <w:rFonts w:hint="eastAsia" w:ascii="宋体" w:hAnsi="宋体" w:eastAsia="宋体" w:cs="宋体"/>
          <w:b/>
          <w:bCs/>
          <w:sz w:val="22"/>
        </w:rPr>
        <w:t>分，共</w:t>
      </w:r>
      <w:r>
        <w:rPr>
          <w:rFonts w:hint="eastAsia" w:ascii="宋体" w:hAnsi="宋体" w:eastAsia="宋体" w:cs="宋体"/>
          <w:b/>
          <w:bCs/>
          <w:sz w:val="22"/>
          <w:lang w:val="en-US" w:eastAsia="zh-CN"/>
        </w:rPr>
        <w:t>60</w:t>
      </w:r>
      <w:r>
        <w:rPr>
          <w:rFonts w:hint="eastAsia" w:ascii="宋体" w:hAnsi="宋体" w:eastAsia="宋体" w:cs="宋体"/>
          <w:b/>
          <w:bCs/>
          <w:sz w:val="22"/>
        </w:rPr>
        <w:t>分。）</w:t>
      </w:r>
    </w:p>
    <w:tbl>
      <w:tblPr>
        <w:tblStyle w:val="6"/>
        <w:tblW w:w="95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
        <w:gridCol w:w="882"/>
        <w:gridCol w:w="882"/>
        <w:gridCol w:w="882"/>
        <w:gridCol w:w="882"/>
        <w:gridCol w:w="882"/>
        <w:gridCol w:w="882"/>
        <w:gridCol w:w="882"/>
        <w:gridCol w:w="882"/>
        <w:gridCol w:w="882"/>
        <w:gridCol w:w="8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74" w:type="dxa"/>
          </w:tcPr>
          <w:p>
            <w:pPr>
              <w:keepNext w:val="0"/>
              <w:keepLines w:val="0"/>
              <w:pageBreakBefore w:val="0"/>
              <w:widowControl w:val="0"/>
              <w:kinsoku/>
              <w:wordWrap/>
              <w:overflowPunct/>
              <w:topLinePunct w:val="0"/>
              <w:autoSpaceDE/>
              <w:autoSpaceDN/>
              <w:bidi w:val="0"/>
              <w:adjustRightInd/>
              <w:snapToGrid/>
              <w:spacing w:line="312" w:lineRule="atLeast"/>
              <w:ind w:left="0" w:leftChars="0"/>
              <w:textAlignment w:val="baseline"/>
              <w:outlineLvl w:val="3"/>
              <w:rPr>
                <w:rFonts w:asciiTheme="minorEastAsia" w:hAnsiTheme="minorEastAsia"/>
                <w:b/>
                <w:bCs/>
                <w:szCs w:val="21"/>
              </w:rPr>
            </w:pPr>
            <w:r>
              <w:rPr>
                <w:rFonts w:hint="eastAsia" w:asciiTheme="minorEastAsia" w:hAnsiTheme="minorEastAsia"/>
                <w:b/>
                <w:bCs/>
                <w:szCs w:val="21"/>
              </w:rPr>
              <w:t>题号</w:t>
            </w:r>
          </w:p>
        </w:tc>
        <w:tc>
          <w:tcPr>
            <w:tcW w:w="882" w:type="dxa"/>
          </w:tcPr>
          <w:p>
            <w:pPr>
              <w:keepNext w:val="0"/>
              <w:keepLines w:val="0"/>
              <w:pageBreakBefore w:val="0"/>
              <w:widowControl w:val="0"/>
              <w:kinsoku/>
              <w:wordWrap/>
              <w:overflowPunct/>
              <w:topLinePunct w:val="0"/>
              <w:autoSpaceDE/>
              <w:autoSpaceDN/>
              <w:bidi w:val="0"/>
              <w:adjustRightInd/>
              <w:snapToGrid/>
              <w:spacing w:line="312" w:lineRule="atLeast"/>
              <w:ind w:left="0" w:leftChars="0"/>
              <w:jc w:val="center"/>
              <w:textAlignment w:val="baseline"/>
              <w:outlineLvl w:val="3"/>
              <w:rPr>
                <w:rFonts w:asciiTheme="minorEastAsia" w:hAnsiTheme="minorEastAsia"/>
                <w:b/>
                <w:bCs/>
                <w:szCs w:val="21"/>
              </w:rPr>
            </w:pPr>
            <w:r>
              <w:rPr>
                <w:rFonts w:hint="eastAsia" w:asciiTheme="minorEastAsia" w:hAnsiTheme="minorEastAsia"/>
                <w:b/>
                <w:bCs/>
                <w:szCs w:val="21"/>
              </w:rPr>
              <w:t>1</w:t>
            </w:r>
          </w:p>
        </w:tc>
        <w:tc>
          <w:tcPr>
            <w:tcW w:w="882" w:type="dxa"/>
          </w:tcPr>
          <w:p>
            <w:pPr>
              <w:keepNext w:val="0"/>
              <w:keepLines w:val="0"/>
              <w:pageBreakBefore w:val="0"/>
              <w:widowControl w:val="0"/>
              <w:kinsoku/>
              <w:wordWrap/>
              <w:overflowPunct/>
              <w:topLinePunct w:val="0"/>
              <w:autoSpaceDE/>
              <w:autoSpaceDN/>
              <w:bidi w:val="0"/>
              <w:adjustRightInd/>
              <w:snapToGrid/>
              <w:spacing w:line="312" w:lineRule="atLeast"/>
              <w:ind w:left="0" w:leftChars="0"/>
              <w:jc w:val="center"/>
              <w:textAlignment w:val="baseline"/>
              <w:outlineLvl w:val="3"/>
              <w:rPr>
                <w:rFonts w:asciiTheme="minorEastAsia" w:hAnsiTheme="minorEastAsia"/>
                <w:b/>
                <w:bCs/>
                <w:szCs w:val="21"/>
              </w:rPr>
            </w:pPr>
            <w:r>
              <w:rPr>
                <w:rFonts w:hint="eastAsia" w:asciiTheme="minorEastAsia" w:hAnsiTheme="minorEastAsia"/>
                <w:b/>
                <w:bCs/>
                <w:szCs w:val="21"/>
              </w:rPr>
              <w:t>2</w:t>
            </w:r>
          </w:p>
        </w:tc>
        <w:tc>
          <w:tcPr>
            <w:tcW w:w="882" w:type="dxa"/>
          </w:tcPr>
          <w:p>
            <w:pPr>
              <w:keepNext w:val="0"/>
              <w:keepLines w:val="0"/>
              <w:pageBreakBefore w:val="0"/>
              <w:widowControl w:val="0"/>
              <w:kinsoku/>
              <w:wordWrap/>
              <w:overflowPunct/>
              <w:topLinePunct w:val="0"/>
              <w:autoSpaceDE/>
              <w:autoSpaceDN/>
              <w:bidi w:val="0"/>
              <w:adjustRightInd/>
              <w:snapToGrid/>
              <w:spacing w:line="312" w:lineRule="atLeast"/>
              <w:ind w:left="0" w:leftChars="0"/>
              <w:jc w:val="center"/>
              <w:textAlignment w:val="baseline"/>
              <w:outlineLvl w:val="3"/>
              <w:rPr>
                <w:rFonts w:asciiTheme="minorEastAsia" w:hAnsiTheme="minorEastAsia"/>
                <w:b/>
                <w:bCs/>
                <w:szCs w:val="21"/>
              </w:rPr>
            </w:pPr>
            <w:r>
              <w:rPr>
                <w:rFonts w:hint="eastAsia" w:asciiTheme="minorEastAsia" w:hAnsiTheme="minorEastAsia"/>
                <w:b/>
                <w:bCs/>
                <w:szCs w:val="21"/>
              </w:rPr>
              <w:t>3</w:t>
            </w:r>
          </w:p>
        </w:tc>
        <w:tc>
          <w:tcPr>
            <w:tcW w:w="882" w:type="dxa"/>
          </w:tcPr>
          <w:p>
            <w:pPr>
              <w:keepNext w:val="0"/>
              <w:keepLines w:val="0"/>
              <w:pageBreakBefore w:val="0"/>
              <w:widowControl w:val="0"/>
              <w:kinsoku/>
              <w:wordWrap/>
              <w:overflowPunct/>
              <w:topLinePunct w:val="0"/>
              <w:autoSpaceDE/>
              <w:autoSpaceDN/>
              <w:bidi w:val="0"/>
              <w:adjustRightInd/>
              <w:snapToGrid/>
              <w:spacing w:line="312" w:lineRule="atLeast"/>
              <w:ind w:left="0" w:leftChars="0"/>
              <w:jc w:val="center"/>
              <w:textAlignment w:val="baseline"/>
              <w:outlineLvl w:val="3"/>
              <w:rPr>
                <w:rFonts w:asciiTheme="minorEastAsia" w:hAnsiTheme="minorEastAsia"/>
                <w:b/>
                <w:bCs/>
                <w:szCs w:val="21"/>
              </w:rPr>
            </w:pPr>
            <w:r>
              <w:rPr>
                <w:rFonts w:hint="eastAsia" w:asciiTheme="minorEastAsia" w:hAnsiTheme="minorEastAsia"/>
                <w:b/>
                <w:bCs/>
                <w:szCs w:val="21"/>
              </w:rPr>
              <w:t>4</w:t>
            </w:r>
          </w:p>
        </w:tc>
        <w:tc>
          <w:tcPr>
            <w:tcW w:w="882" w:type="dxa"/>
          </w:tcPr>
          <w:p>
            <w:pPr>
              <w:keepNext w:val="0"/>
              <w:keepLines w:val="0"/>
              <w:pageBreakBefore w:val="0"/>
              <w:widowControl w:val="0"/>
              <w:kinsoku/>
              <w:wordWrap/>
              <w:overflowPunct/>
              <w:topLinePunct w:val="0"/>
              <w:autoSpaceDE/>
              <w:autoSpaceDN/>
              <w:bidi w:val="0"/>
              <w:adjustRightInd/>
              <w:snapToGrid/>
              <w:spacing w:line="312" w:lineRule="atLeast"/>
              <w:ind w:left="0" w:leftChars="0"/>
              <w:jc w:val="center"/>
              <w:textAlignment w:val="baseline"/>
              <w:outlineLvl w:val="3"/>
              <w:rPr>
                <w:rFonts w:asciiTheme="minorEastAsia" w:hAnsiTheme="minorEastAsia"/>
                <w:b/>
                <w:bCs/>
                <w:szCs w:val="21"/>
              </w:rPr>
            </w:pPr>
            <w:r>
              <w:rPr>
                <w:rFonts w:hint="eastAsia" w:asciiTheme="minorEastAsia" w:hAnsiTheme="minorEastAsia"/>
                <w:b/>
                <w:bCs/>
                <w:szCs w:val="21"/>
              </w:rPr>
              <w:t>5</w:t>
            </w:r>
          </w:p>
        </w:tc>
        <w:tc>
          <w:tcPr>
            <w:tcW w:w="882" w:type="dxa"/>
          </w:tcPr>
          <w:p>
            <w:pPr>
              <w:keepNext w:val="0"/>
              <w:keepLines w:val="0"/>
              <w:pageBreakBefore w:val="0"/>
              <w:widowControl w:val="0"/>
              <w:kinsoku/>
              <w:wordWrap/>
              <w:overflowPunct/>
              <w:topLinePunct w:val="0"/>
              <w:autoSpaceDE/>
              <w:autoSpaceDN/>
              <w:bidi w:val="0"/>
              <w:adjustRightInd/>
              <w:snapToGrid/>
              <w:spacing w:line="312" w:lineRule="atLeast"/>
              <w:ind w:left="0" w:leftChars="0"/>
              <w:jc w:val="center"/>
              <w:textAlignment w:val="baseline"/>
              <w:outlineLvl w:val="3"/>
              <w:rPr>
                <w:rFonts w:asciiTheme="minorEastAsia" w:hAnsiTheme="minorEastAsia"/>
                <w:b/>
                <w:bCs/>
                <w:szCs w:val="21"/>
              </w:rPr>
            </w:pPr>
            <w:r>
              <w:rPr>
                <w:rFonts w:hint="eastAsia" w:asciiTheme="minorEastAsia" w:hAnsiTheme="minorEastAsia"/>
                <w:b/>
                <w:bCs/>
                <w:szCs w:val="21"/>
              </w:rPr>
              <w:t>6</w:t>
            </w:r>
          </w:p>
        </w:tc>
        <w:tc>
          <w:tcPr>
            <w:tcW w:w="882" w:type="dxa"/>
          </w:tcPr>
          <w:p>
            <w:pPr>
              <w:keepNext w:val="0"/>
              <w:keepLines w:val="0"/>
              <w:pageBreakBefore w:val="0"/>
              <w:widowControl w:val="0"/>
              <w:kinsoku/>
              <w:wordWrap/>
              <w:overflowPunct/>
              <w:topLinePunct w:val="0"/>
              <w:autoSpaceDE/>
              <w:autoSpaceDN/>
              <w:bidi w:val="0"/>
              <w:adjustRightInd/>
              <w:snapToGrid/>
              <w:spacing w:line="312" w:lineRule="atLeast"/>
              <w:ind w:left="0" w:leftChars="0"/>
              <w:jc w:val="center"/>
              <w:textAlignment w:val="baseline"/>
              <w:outlineLvl w:val="3"/>
              <w:rPr>
                <w:rFonts w:asciiTheme="minorEastAsia" w:hAnsiTheme="minorEastAsia"/>
                <w:b/>
                <w:bCs/>
                <w:szCs w:val="21"/>
              </w:rPr>
            </w:pPr>
            <w:r>
              <w:rPr>
                <w:rFonts w:hint="eastAsia" w:asciiTheme="minorEastAsia" w:hAnsiTheme="minorEastAsia"/>
                <w:b/>
                <w:bCs/>
                <w:szCs w:val="21"/>
              </w:rPr>
              <w:t>7</w:t>
            </w:r>
          </w:p>
        </w:tc>
        <w:tc>
          <w:tcPr>
            <w:tcW w:w="882" w:type="dxa"/>
          </w:tcPr>
          <w:p>
            <w:pPr>
              <w:keepNext w:val="0"/>
              <w:keepLines w:val="0"/>
              <w:pageBreakBefore w:val="0"/>
              <w:widowControl w:val="0"/>
              <w:kinsoku/>
              <w:wordWrap/>
              <w:overflowPunct/>
              <w:topLinePunct w:val="0"/>
              <w:autoSpaceDE/>
              <w:autoSpaceDN/>
              <w:bidi w:val="0"/>
              <w:adjustRightInd/>
              <w:snapToGrid/>
              <w:spacing w:line="312" w:lineRule="atLeast"/>
              <w:ind w:left="0" w:leftChars="0"/>
              <w:jc w:val="center"/>
              <w:textAlignment w:val="baseline"/>
              <w:outlineLvl w:val="3"/>
              <w:rPr>
                <w:rFonts w:asciiTheme="minorEastAsia" w:hAnsiTheme="minorEastAsia"/>
                <w:b/>
                <w:bCs/>
                <w:szCs w:val="21"/>
              </w:rPr>
            </w:pPr>
            <w:r>
              <w:rPr>
                <w:rFonts w:hint="eastAsia" w:asciiTheme="minorEastAsia" w:hAnsiTheme="minorEastAsia"/>
                <w:b/>
                <w:bCs/>
                <w:szCs w:val="21"/>
              </w:rPr>
              <w:t>8</w:t>
            </w:r>
          </w:p>
        </w:tc>
        <w:tc>
          <w:tcPr>
            <w:tcW w:w="882" w:type="dxa"/>
          </w:tcPr>
          <w:p>
            <w:pPr>
              <w:keepNext w:val="0"/>
              <w:keepLines w:val="0"/>
              <w:pageBreakBefore w:val="0"/>
              <w:widowControl w:val="0"/>
              <w:kinsoku/>
              <w:wordWrap/>
              <w:overflowPunct/>
              <w:topLinePunct w:val="0"/>
              <w:autoSpaceDE/>
              <w:autoSpaceDN/>
              <w:bidi w:val="0"/>
              <w:adjustRightInd/>
              <w:snapToGrid/>
              <w:spacing w:line="312" w:lineRule="atLeast"/>
              <w:ind w:left="0" w:leftChars="0"/>
              <w:jc w:val="center"/>
              <w:textAlignment w:val="baseline"/>
              <w:outlineLvl w:val="3"/>
              <w:rPr>
                <w:rFonts w:asciiTheme="minorEastAsia" w:hAnsiTheme="minorEastAsia"/>
                <w:b/>
                <w:bCs/>
                <w:szCs w:val="21"/>
              </w:rPr>
            </w:pPr>
            <w:r>
              <w:rPr>
                <w:rFonts w:hint="eastAsia" w:asciiTheme="minorEastAsia" w:hAnsiTheme="minorEastAsia"/>
                <w:b/>
                <w:bCs/>
                <w:szCs w:val="21"/>
              </w:rPr>
              <w:t>9</w:t>
            </w:r>
          </w:p>
        </w:tc>
        <w:tc>
          <w:tcPr>
            <w:tcW w:w="887" w:type="dxa"/>
          </w:tcPr>
          <w:p>
            <w:pPr>
              <w:keepNext w:val="0"/>
              <w:keepLines w:val="0"/>
              <w:pageBreakBefore w:val="0"/>
              <w:widowControl w:val="0"/>
              <w:kinsoku/>
              <w:wordWrap/>
              <w:overflowPunct/>
              <w:topLinePunct w:val="0"/>
              <w:autoSpaceDE/>
              <w:autoSpaceDN/>
              <w:bidi w:val="0"/>
              <w:adjustRightInd/>
              <w:snapToGrid/>
              <w:spacing w:line="312" w:lineRule="atLeast"/>
              <w:ind w:left="0" w:leftChars="0"/>
              <w:jc w:val="center"/>
              <w:textAlignment w:val="baseline"/>
              <w:outlineLvl w:val="3"/>
              <w:rPr>
                <w:rFonts w:asciiTheme="minorEastAsia" w:hAnsiTheme="minorEastAsia"/>
                <w:b/>
                <w:bCs/>
                <w:szCs w:val="21"/>
              </w:rPr>
            </w:pPr>
            <w:r>
              <w:rPr>
                <w:rFonts w:hint="eastAsia" w:asciiTheme="minorEastAsia" w:hAnsiTheme="minorEastAsia"/>
                <w:b/>
                <w:bCs/>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74" w:type="dxa"/>
          </w:tcPr>
          <w:p>
            <w:pPr>
              <w:keepNext w:val="0"/>
              <w:keepLines w:val="0"/>
              <w:pageBreakBefore w:val="0"/>
              <w:widowControl w:val="0"/>
              <w:kinsoku/>
              <w:wordWrap/>
              <w:overflowPunct/>
              <w:topLinePunct w:val="0"/>
              <w:autoSpaceDE/>
              <w:autoSpaceDN/>
              <w:bidi w:val="0"/>
              <w:adjustRightInd/>
              <w:snapToGrid/>
              <w:spacing w:line="312" w:lineRule="atLeast"/>
              <w:ind w:left="0" w:leftChars="0"/>
              <w:textAlignment w:val="baseline"/>
              <w:outlineLvl w:val="3"/>
              <w:rPr>
                <w:rFonts w:asciiTheme="minorEastAsia" w:hAnsiTheme="minorEastAsia"/>
                <w:b/>
                <w:bCs/>
                <w:szCs w:val="21"/>
              </w:rPr>
            </w:pPr>
            <w:r>
              <w:rPr>
                <w:rFonts w:hint="eastAsia" w:asciiTheme="minorEastAsia" w:hAnsiTheme="minorEastAsia"/>
                <w:b/>
                <w:bCs/>
                <w:szCs w:val="21"/>
              </w:rPr>
              <w:t>答案</w:t>
            </w:r>
          </w:p>
        </w:tc>
        <w:tc>
          <w:tcPr>
            <w:tcW w:w="882" w:type="dxa"/>
          </w:tcPr>
          <w:p>
            <w:pPr>
              <w:keepNext w:val="0"/>
              <w:keepLines w:val="0"/>
              <w:pageBreakBefore w:val="0"/>
              <w:widowControl w:val="0"/>
              <w:kinsoku/>
              <w:wordWrap/>
              <w:overflowPunct/>
              <w:topLinePunct w:val="0"/>
              <w:autoSpaceDE/>
              <w:autoSpaceDN/>
              <w:bidi w:val="0"/>
              <w:adjustRightInd/>
              <w:snapToGrid/>
              <w:spacing w:line="312" w:lineRule="atLeast"/>
              <w:ind w:left="0" w:leftChars="0"/>
              <w:jc w:val="center"/>
              <w:textAlignment w:val="baseline"/>
              <w:outlineLvl w:val="3"/>
              <w:rPr>
                <w:rFonts w:hint="eastAsia" w:eastAsia="宋体" w:asciiTheme="minorEastAsia" w:hAnsiTheme="minorEastAsia"/>
                <w:b/>
                <w:bCs/>
                <w:szCs w:val="21"/>
                <w:lang w:val="en-US" w:eastAsia="zh-CN"/>
              </w:rPr>
            </w:pPr>
            <w:r>
              <w:rPr>
                <w:rFonts w:hint="eastAsia" w:asciiTheme="minorEastAsia" w:hAnsiTheme="minorEastAsia"/>
                <w:b/>
                <w:bCs/>
                <w:szCs w:val="21"/>
                <w:lang w:val="en-US" w:eastAsia="zh-CN"/>
              </w:rPr>
              <w:t>C</w:t>
            </w:r>
          </w:p>
        </w:tc>
        <w:tc>
          <w:tcPr>
            <w:tcW w:w="882" w:type="dxa"/>
          </w:tcPr>
          <w:p>
            <w:pPr>
              <w:keepNext w:val="0"/>
              <w:keepLines w:val="0"/>
              <w:pageBreakBefore w:val="0"/>
              <w:widowControl w:val="0"/>
              <w:kinsoku/>
              <w:wordWrap/>
              <w:overflowPunct/>
              <w:topLinePunct w:val="0"/>
              <w:autoSpaceDE/>
              <w:autoSpaceDN/>
              <w:bidi w:val="0"/>
              <w:adjustRightInd/>
              <w:snapToGrid/>
              <w:spacing w:line="312" w:lineRule="atLeast"/>
              <w:ind w:left="0" w:leftChars="0"/>
              <w:jc w:val="center"/>
              <w:textAlignment w:val="baseline"/>
              <w:outlineLvl w:val="3"/>
              <w:rPr>
                <w:rFonts w:hint="eastAsia" w:eastAsia="宋体" w:asciiTheme="minorEastAsia" w:hAnsiTheme="minorEastAsia"/>
                <w:b/>
                <w:bCs/>
                <w:szCs w:val="21"/>
                <w:lang w:val="en-US" w:eastAsia="zh-CN"/>
              </w:rPr>
            </w:pPr>
            <w:r>
              <w:rPr>
                <w:rFonts w:hint="eastAsia" w:asciiTheme="minorEastAsia" w:hAnsiTheme="minorEastAsia"/>
                <w:b/>
                <w:bCs/>
                <w:szCs w:val="21"/>
                <w:lang w:val="en-US" w:eastAsia="zh-CN"/>
              </w:rPr>
              <w:t>B</w:t>
            </w:r>
          </w:p>
        </w:tc>
        <w:tc>
          <w:tcPr>
            <w:tcW w:w="882" w:type="dxa"/>
          </w:tcPr>
          <w:p>
            <w:pPr>
              <w:keepNext w:val="0"/>
              <w:keepLines w:val="0"/>
              <w:pageBreakBefore w:val="0"/>
              <w:widowControl w:val="0"/>
              <w:kinsoku/>
              <w:wordWrap/>
              <w:overflowPunct/>
              <w:topLinePunct w:val="0"/>
              <w:autoSpaceDE/>
              <w:autoSpaceDN/>
              <w:bidi w:val="0"/>
              <w:adjustRightInd/>
              <w:snapToGrid/>
              <w:spacing w:line="312" w:lineRule="atLeast"/>
              <w:ind w:left="0" w:leftChars="0"/>
              <w:jc w:val="center"/>
              <w:textAlignment w:val="baseline"/>
              <w:outlineLvl w:val="3"/>
              <w:rPr>
                <w:rFonts w:hint="eastAsia" w:eastAsia="宋体" w:asciiTheme="minorEastAsia" w:hAnsiTheme="minorEastAsia"/>
                <w:b/>
                <w:bCs/>
                <w:szCs w:val="21"/>
                <w:lang w:val="en-US" w:eastAsia="zh-CN"/>
              </w:rPr>
            </w:pPr>
            <w:r>
              <w:rPr>
                <w:rFonts w:hint="eastAsia" w:asciiTheme="minorEastAsia" w:hAnsiTheme="minorEastAsia"/>
                <w:b/>
                <w:bCs/>
                <w:szCs w:val="21"/>
                <w:lang w:val="en-US" w:eastAsia="zh-CN"/>
              </w:rPr>
              <w:t>D</w:t>
            </w:r>
          </w:p>
        </w:tc>
        <w:tc>
          <w:tcPr>
            <w:tcW w:w="882" w:type="dxa"/>
          </w:tcPr>
          <w:p>
            <w:pPr>
              <w:keepNext w:val="0"/>
              <w:keepLines w:val="0"/>
              <w:pageBreakBefore w:val="0"/>
              <w:widowControl w:val="0"/>
              <w:kinsoku/>
              <w:wordWrap/>
              <w:overflowPunct/>
              <w:topLinePunct w:val="0"/>
              <w:autoSpaceDE/>
              <w:autoSpaceDN/>
              <w:bidi w:val="0"/>
              <w:adjustRightInd/>
              <w:snapToGrid/>
              <w:spacing w:line="312" w:lineRule="atLeast"/>
              <w:ind w:left="0" w:leftChars="0"/>
              <w:jc w:val="center"/>
              <w:textAlignment w:val="baseline"/>
              <w:outlineLvl w:val="3"/>
              <w:rPr>
                <w:rFonts w:hint="eastAsia" w:eastAsia="宋体" w:asciiTheme="minorEastAsia" w:hAnsiTheme="minorEastAsia"/>
                <w:b/>
                <w:bCs/>
                <w:szCs w:val="21"/>
                <w:lang w:val="en-US" w:eastAsia="zh-CN"/>
              </w:rPr>
            </w:pPr>
            <w:r>
              <w:rPr>
                <w:rFonts w:hint="eastAsia" w:asciiTheme="minorEastAsia" w:hAnsiTheme="minorEastAsia"/>
                <w:b/>
                <w:bCs/>
                <w:szCs w:val="21"/>
                <w:lang w:val="en-US" w:eastAsia="zh-CN"/>
              </w:rPr>
              <w:t>A</w:t>
            </w:r>
          </w:p>
        </w:tc>
        <w:tc>
          <w:tcPr>
            <w:tcW w:w="882" w:type="dxa"/>
          </w:tcPr>
          <w:p>
            <w:pPr>
              <w:keepNext w:val="0"/>
              <w:keepLines w:val="0"/>
              <w:pageBreakBefore w:val="0"/>
              <w:widowControl w:val="0"/>
              <w:kinsoku/>
              <w:wordWrap/>
              <w:overflowPunct/>
              <w:topLinePunct w:val="0"/>
              <w:autoSpaceDE/>
              <w:autoSpaceDN/>
              <w:bidi w:val="0"/>
              <w:adjustRightInd/>
              <w:snapToGrid/>
              <w:spacing w:line="312" w:lineRule="atLeast"/>
              <w:ind w:left="0" w:leftChars="0"/>
              <w:jc w:val="center"/>
              <w:textAlignment w:val="baseline"/>
              <w:outlineLvl w:val="3"/>
              <w:rPr>
                <w:rFonts w:hint="eastAsia" w:eastAsia="宋体" w:asciiTheme="minorEastAsia" w:hAnsiTheme="minorEastAsia"/>
                <w:b/>
                <w:bCs/>
                <w:szCs w:val="21"/>
                <w:lang w:val="en-US" w:eastAsia="zh-CN"/>
              </w:rPr>
            </w:pPr>
            <w:r>
              <w:rPr>
                <w:rFonts w:hint="eastAsia" w:asciiTheme="minorEastAsia" w:hAnsiTheme="minorEastAsia"/>
                <w:b/>
                <w:bCs/>
                <w:szCs w:val="21"/>
                <w:lang w:val="en-US" w:eastAsia="zh-CN"/>
              </w:rPr>
              <w:t>A</w:t>
            </w:r>
          </w:p>
        </w:tc>
        <w:tc>
          <w:tcPr>
            <w:tcW w:w="882" w:type="dxa"/>
          </w:tcPr>
          <w:p>
            <w:pPr>
              <w:keepNext w:val="0"/>
              <w:keepLines w:val="0"/>
              <w:pageBreakBefore w:val="0"/>
              <w:widowControl w:val="0"/>
              <w:kinsoku/>
              <w:wordWrap/>
              <w:overflowPunct/>
              <w:topLinePunct w:val="0"/>
              <w:autoSpaceDE/>
              <w:autoSpaceDN/>
              <w:bidi w:val="0"/>
              <w:adjustRightInd/>
              <w:snapToGrid/>
              <w:spacing w:line="312" w:lineRule="atLeast"/>
              <w:ind w:left="0" w:leftChars="0"/>
              <w:jc w:val="center"/>
              <w:textAlignment w:val="baseline"/>
              <w:outlineLvl w:val="3"/>
              <w:rPr>
                <w:rFonts w:hint="eastAsia" w:eastAsia="宋体" w:asciiTheme="minorEastAsia" w:hAnsiTheme="minorEastAsia"/>
                <w:b/>
                <w:bCs/>
                <w:szCs w:val="21"/>
                <w:lang w:val="en-US" w:eastAsia="zh-CN"/>
              </w:rPr>
            </w:pPr>
            <w:r>
              <w:rPr>
                <w:rFonts w:hint="eastAsia" w:asciiTheme="minorEastAsia" w:hAnsiTheme="minorEastAsia"/>
                <w:b/>
                <w:bCs/>
                <w:szCs w:val="21"/>
                <w:lang w:val="en-US" w:eastAsia="zh-CN"/>
              </w:rPr>
              <w:t>A</w:t>
            </w:r>
          </w:p>
        </w:tc>
        <w:tc>
          <w:tcPr>
            <w:tcW w:w="882" w:type="dxa"/>
          </w:tcPr>
          <w:p>
            <w:pPr>
              <w:keepNext w:val="0"/>
              <w:keepLines w:val="0"/>
              <w:pageBreakBefore w:val="0"/>
              <w:widowControl w:val="0"/>
              <w:kinsoku/>
              <w:wordWrap/>
              <w:overflowPunct/>
              <w:topLinePunct w:val="0"/>
              <w:autoSpaceDE/>
              <w:autoSpaceDN/>
              <w:bidi w:val="0"/>
              <w:adjustRightInd/>
              <w:snapToGrid/>
              <w:spacing w:line="312" w:lineRule="atLeast"/>
              <w:ind w:left="0" w:leftChars="0"/>
              <w:jc w:val="center"/>
              <w:textAlignment w:val="baseline"/>
              <w:outlineLvl w:val="3"/>
              <w:rPr>
                <w:rFonts w:hint="eastAsia" w:eastAsia="宋体" w:asciiTheme="minorEastAsia" w:hAnsiTheme="minorEastAsia"/>
                <w:b/>
                <w:bCs/>
                <w:szCs w:val="21"/>
                <w:lang w:val="en-US" w:eastAsia="zh-CN"/>
              </w:rPr>
            </w:pPr>
            <w:r>
              <w:rPr>
                <w:rFonts w:hint="eastAsia" w:asciiTheme="minorEastAsia" w:hAnsiTheme="minorEastAsia"/>
                <w:b/>
                <w:bCs/>
                <w:szCs w:val="21"/>
                <w:lang w:val="en-US" w:eastAsia="zh-CN"/>
              </w:rPr>
              <w:t>A</w:t>
            </w:r>
          </w:p>
        </w:tc>
        <w:tc>
          <w:tcPr>
            <w:tcW w:w="882" w:type="dxa"/>
          </w:tcPr>
          <w:p>
            <w:pPr>
              <w:keepNext w:val="0"/>
              <w:keepLines w:val="0"/>
              <w:pageBreakBefore w:val="0"/>
              <w:widowControl w:val="0"/>
              <w:kinsoku/>
              <w:wordWrap/>
              <w:overflowPunct/>
              <w:topLinePunct w:val="0"/>
              <w:autoSpaceDE/>
              <w:autoSpaceDN/>
              <w:bidi w:val="0"/>
              <w:adjustRightInd/>
              <w:snapToGrid/>
              <w:spacing w:line="312" w:lineRule="atLeast"/>
              <w:ind w:left="0" w:leftChars="0"/>
              <w:jc w:val="center"/>
              <w:textAlignment w:val="baseline"/>
              <w:outlineLvl w:val="3"/>
              <w:rPr>
                <w:rFonts w:hint="eastAsia" w:eastAsia="宋体" w:asciiTheme="minorEastAsia" w:hAnsiTheme="minorEastAsia"/>
                <w:b/>
                <w:bCs/>
                <w:szCs w:val="21"/>
                <w:lang w:val="en-US" w:eastAsia="zh-CN"/>
              </w:rPr>
            </w:pPr>
            <w:r>
              <w:rPr>
                <w:rFonts w:hint="eastAsia" w:asciiTheme="minorEastAsia" w:hAnsiTheme="minorEastAsia"/>
                <w:b/>
                <w:bCs/>
                <w:szCs w:val="21"/>
                <w:lang w:val="en-US" w:eastAsia="zh-CN"/>
              </w:rPr>
              <w:t>C</w:t>
            </w:r>
          </w:p>
        </w:tc>
        <w:tc>
          <w:tcPr>
            <w:tcW w:w="882" w:type="dxa"/>
          </w:tcPr>
          <w:p>
            <w:pPr>
              <w:keepNext w:val="0"/>
              <w:keepLines w:val="0"/>
              <w:pageBreakBefore w:val="0"/>
              <w:widowControl w:val="0"/>
              <w:kinsoku/>
              <w:wordWrap/>
              <w:overflowPunct/>
              <w:topLinePunct w:val="0"/>
              <w:autoSpaceDE/>
              <w:autoSpaceDN/>
              <w:bidi w:val="0"/>
              <w:adjustRightInd/>
              <w:snapToGrid/>
              <w:spacing w:line="312" w:lineRule="atLeast"/>
              <w:ind w:left="0" w:leftChars="0"/>
              <w:jc w:val="center"/>
              <w:textAlignment w:val="baseline"/>
              <w:outlineLvl w:val="3"/>
              <w:rPr>
                <w:rFonts w:hint="eastAsia" w:eastAsia="宋体" w:asciiTheme="minorEastAsia" w:hAnsiTheme="minorEastAsia"/>
                <w:b/>
                <w:bCs/>
                <w:szCs w:val="21"/>
                <w:lang w:val="en-US" w:eastAsia="zh-CN"/>
              </w:rPr>
            </w:pPr>
            <w:r>
              <w:rPr>
                <w:rFonts w:hint="eastAsia" w:asciiTheme="minorEastAsia" w:hAnsiTheme="minorEastAsia"/>
                <w:b/>
                <w:bCs/>
                <w:szCs w:val="21"/>
                <w:lang w:val="en-US" w:eastAsia="zh-CN"/>
              </w:rPr>
              <w:t>B</w:t>
            </w:r>
          </w:p>
        </w:tc>
        <w:tc>
          <w:tcPr>
            <w:tcW w:w="887" w:type="dxa"/>
          </w:tcPr>
          <w:p>
            <w:pPr>
              <w:keepNext w:val="0"/>
              <w:keepLines w:val="0"/>
              <w:pageBreakBefore w:val="0"/>
              <w:widowControl w:val="0"/>
              <w:kinsoku/>
              <w:wordWrap/>
              <w:overflowPunct/>
              <w:topLinePunct w:val="0"/>
              <w:autoSpaceDE/>
              <w:autoSpaceDN/>
              <w:bidi w:val="0"/>
              <w:adjustRightInd/>
              <w:snapToGrid/>
              <w:spacing w:line="312" w:lineRule="atLeast"/>
              <w:ind w:left="0" w:leftChars="0"/>
              <w:jc w:val="center"/>
              <w:textAlignment w:val="baseline"/>
              <w:outlineLvl w:val="3"/>
              <w:rPr>
                <w:rFonts w:hint="eastAsia" w:eastAsia="宋体" w:asciiTheme="minorEastAsia" w:hAnsiTheme="minorEastAsia"/>
                <w:b/>
                <w:bCs/>
                <w:szCs w:val="21"/>
                <w:lang w:val="en-US" w:eastAsia="zh-CN"/>
              </w:rPr>
            </w:pPr>
            <w:r>
              <w:rPr>
                <w:rFonts w:hint="eastAsia" w:asciiTheme="minorEastAsia" w:hAnsiTheme="minorEastAsia"/>
                <w:b/>
                <w:bCs/>
                <w:szCs w:val="21"/>
                <w:lang w:val="en-US" w:eastAsia="zh-CN"/>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74" w:type="dxa"/>
          </w:tcPr>
          <w:p>
            <w:pPr>
              <w:keepNext w:val="0"/>
              <w:keepLines w:val="0"/>
              <w:pageBreakBefore w:val="0"/>
              <w:widowControl w:val="0"/>
              <w:kinsoku/>
              <w:wordWrap/>
              <w:overflowPunct/>
              <w:topLinePunct w:val="0"/>
              <w:autoSpaceDE/>
              <w:autoSpaceDN/>
              <w:bidi w:val="0"/>
              <w:adjustRightInd/>
              <w:snapToGrid/>
              <w:spacing w:line="312" w:lineRule="atLeast"/>
              <w:ind w:left="0" w:leftChars="0"/>
              <w:textAlignment w:val="baseline"/>
              <w:outlineLvl w:val="3"/>
              <w:rPr>
                <w:rFonts w:asciiTheme="minorEastAsia" w:hAnsiTheme="minorEastAsia"/>
                <w:b/>
                <w:bCs/>
                <w:szCs w:val="21"/>
              </w:rPr>
            </w:pPr>
            <w:r>
              <w:rPr>
                <w:rFonts w:hint="eastAsia" w:asciiTheme="minorEastAsia" w:hAnsiTheme="minorEastAsia"/>
                <w:b/>
                <w:bCs/>
                <w:szCs w:val="21"/>
              </w:rPr>
              <w:t>题号</w:t>
            </w:r>
          </w:p>
        </w:tc>
        <w:tc>
          <w:tcPr>
            <w:tcW w:w="882" w:type="dxa"/>
          </w:tcPr>
          <w:p>
            <w:pPr>
              <w:keepNext w:val="0"/>
              <w:keepLines w:val="0"/>
              <w:pageBreakBefore w:val="0"/>
              <w:widowControl w:val="0"/>
              <w:kinsoku/>
              <w:wordWrap/>
              <w:overflowPunct/>
              <w:topLinePunct w:val="0"/>
              <w:autoSpaceDE/>
              <w:autoSpaceDN/>
              <w:bidi w:val="0"/>
              <w:adjustRightInd/>
              <w:snapToGrid/>
              <w:spacing w:line="312" w:lineRule="atLeast"/>
              <w:ind w:left="0" w:leftChars="0"/>
              <w:jc w:val="center"/>
              <w:textAlignment w:val="baseline"/>
              <w:outlineLvl w:val="3"/>
              <w:rPr>
                <w:rFonts w:asciiTheme="minorEastAsia" w:hAnsiTheme="minorEastAsia"/>
                <w:b/>
                <w:bCs/>
                <w:szCs w:val="21"/>
              </w:rPr>
            </w:pPr>
            <w:r>
              <w:rPr>
                <w:rFonts w:hint="eastAsia" w:asciiTheme="minorEastAsia" w:hAnsiTheme="minorEastAsia"/>
                <w:b/>
                <w:bCs/>
                <w:szCs w:val="21"/>
              </w:rPr>
              <w:t>11</w:t>
            </w:r>
          </w:p>
        </w:tc>
        <w:tc>
          <w:tcPr>
            <w:tcW w:w="882" w:type="dxa"/>
          </w:tcPr>
          <w:p>
            <w:pPr>
              <w:keepNext w:val="0"/>
              <w:keepLines w:val="0"/>
              <w:pageBreakBefore w:val="0"/>
              <w:widowControl w:val="0"/>
              <w:kinsoku/>
              <w:wordWrap/>
              <w:overflowPunct/>
              <w:topLinePunct w:val="0"/>
              <w:autoSpaceDE/>
              <w:autoSpaceDN/>
              <w:bidi w:val="0"/>
              <w:adjustRightInd/>
              <w:snapToGrid/>
              <w:spacing w:line="312" w:lineRule="atLeast"/>
              <w:ind w:left="0" w:leftChars="0"/>
              <w:jc w:val="center"/>
              <w:textAlignment w:val="baseline"/>
              <w:outlineLvl w:val="3"/>
              <w:rPr>
                <w:rFonts w:asciiTheme="minorEastAsia" w:hAnsiTheme="minorEastAsia"/>
                <w:b/>
                <w:bCs/>
                <w:szCs w:val="21"/>
              </w:rPr>
            </w:pPr>
            <w:r>
              <w:rPr>
                <w:rFonts w:hint="eastAsia" w:asciiTheme="minorEastAsia" w:hAnsiTheme="minorEastAsia"/>
                <w:b/>
                <w:bCs/>
                <w:szCs w:val="21"/>
              </w:rPr>
              <w:t>12</w:t>
            </w:r>
          </w:p>
        </w:tc>
        <w:tc>
          <w:tcPr>
            <w:tcW w:w="882" w:type="dxa"/>
          </w:tcPr>
          <w:p>
            <w:pPr>
              <w:keepNext w:val="0"/>
              <w:keepLines w:val="0"/>
              <w:pageBreakBefore w:val="0"/>
              <w:widowControl w:val="0"/>
              <w:kinsoku/>
              <w:wordWrap/>
              <w:overflowPunct/>
              <w:topLinePunct w:val="0"/>
              <w:autoSpaceDE/>
              <w:autoSpaceDN/>
              <w:bidi w:val="0"/>
              <w:adjustRightInd/>
              <w:snapToGrid/>
              <w:spacing w:line="312" w:lineRule="atLeast"/>
              <w:ind w:left="0" w:leftChars="0"/>
              <w:jc w:val="center"/>
              <w:textAlignment w:val="baseline"/>
              <w:outlineLvl w:val="3"/>
              <w:rPr>
                <w:rFonts w:asciiTheme="minorEastAsia" w:hAnsiTheme="minorEastAsia"/>
                <w:b/>
                <w:bCs/>
                <w:szCs w:val="21"/>
              </w:rPr>
            </w:pPr>
            <w:r>
              <w:rPr>
                <w:rFonts w:hint="eastAsia" w:asciiTheme="minorEastAsia" w:hAnsiTheme="minorEastAsia"/>
                <w:b/>
                <w:bCs/>
                <w:szCs w:val="21"/>
              </w:rPr>
              <w:t>13</w:t>
            </w:r>
          </w:p>
        </w:tc>
        <w:tc>
          <w:tcPr>
            <w:tcW w:w="882" w:type="dxa"/>
          </w:tcPr>
          <w:p>
            <w:pPr>
              <w:keepNext w:val="0"/>
              <w:keepLines w:val="0"/>
              <w:pageBreakBefore w:val="0"/>
              <w:widowControl w:val="0"/>
              <w:kinsoku/>
              <w:wordWrap/>
              <w:overflowPunct/>
              <w:topLinePunct w:val="0"/>
              <w:autoSpaceDE/>
              <w:autoSpaceDN/>
              <w:bidi w:val="0"/>
              <w:adjustRightInd/>
              <w:snapToGrid/>
              <w:spacing w:line="312" w:lineRule="atLeast"/>
              <w:ind w:left="0" w:leftChars="0"/>
              <w:jc w:val="center"/>
              <w:textAlignment w:val="baseline"/>
              <w:outlineLvl w:val="3"/>
              <w:rPr>
                <w:rFonts w:asciiTheme="minorEastAsia" w:hAnsiTheme="minorEastAsia"/>
                <w:b/>
                <w:bCs/>
                <w:szCs w:val="21"/>
              </w:rPr>
            </w:pPr>
            <w:r>
              <w:rPr>
                <w:rFonts w:hint="eastAsia" w:asciiTheme="minorEastAsia" w:hAnsiTheme="minorEastAsia"/>
                <w:b/>
                <w:bCs/>
                <w:szCs w:val="21"/>
              </w:rPr>
              <w:t>14</w:t>
            </w:r>
          </w:p>
        </w:tc>
        <w:tc>
          <w:tcPr>
            <w:tcW w:w="882" w:type="dxa"/>
          </w:tcPr>
          <w:p>
            <w:pPr>
              <w:keepNext w:val="0"/>
              <w:keepLines w:val="0"/>
              <w:pageBreakBefore w:val="0"/>
              <w:widowControl w:val="0"/>
              <w:kinsoku/>
              <w:wordWrap/>
              <w:overflowPunct/>
              <w:topLinePunct w:val="0"/>
              <w:autoSpaceDE/>
              <w:autoSpaceDN/>
              <w:bidi w:val="0"/>
              <w:adjustRightInd/>
              <w:snapToGrid/>
              <w:spacing w:line="312" w:lineRule="atLeast"/>
              <w:ind w:left="0" w:leftChars="0"/>
              <w:jc w:val="center"/>
              <w:textAlignment w:val="baseline"/>
              <w:outlineLvl w:val="3"/>
              <w:rPr>
                <w:rFonts w:asciiTheme="minorEastAsia" w:hAnsiTheme="minorEastAsia"/>
                <w:b/>
                <w:bCs/>
                <w:szCs w:val="21"/>
              </w:rPr>
            </w:pPr>
            <w:r>
              <w:rPr>
                <w:rFonts w:hint="eastAsia" w:asciiTheme="minorEastAsia" w:hAnsiTheme="minorEastAsia"/>
                <w:b/>
                <w:bCs/>
                <w:szCs w:val="21"/>
              </w:rPr>
              <w:t>15</w:t>
            </w:r>
          </w:p>
        </w:tc>
        <w:tc>
          <w:tcPr>
            <w:tcW w:w="882" w:type="dxa"/>
          </w:tcPr>
          <w:p>
            <w:pPr>
              <w:keepNext w:val="0"/>
              <w:keepLines w:val="0"/>
              <w:pageBreakBefore w:val="0"/>
              <w:widowControl w:val="0"/>
              <w:kinsoku/>
              <w:wordWrap/>
              <w:overflowPunct/>
              <w:topLinePunct w:val="0"/>
              <w:autoSpaceDE/>
              <w:autoSpaceDN/>
              <w:bidi w:val="0"/>
              <w:adjustRightInd/>
              <w:snapToGrid/>
              <w:spacing w:line="312" w:lineRule="atLeast"/>
              <w:ind w:left="0" w:leftChars="0"/>
              <w:jc w:val="center"/>
              <w:textAlignment w:val="baseline"/>
              <w:outlineLvl w:val="3"/>
              <w:rPr>
                <w:rFonts w:asciiTheme="minorEastAsia" w:hAnsiTheme="minorEastAsia"/>
                <w:b/>
                <w:bCs/>
                <w:szCs w:val="21"/>
              </w:rPr>
            </w:pPr>
            <w:r>
              <w:rPr>
                <w:rFonts w:hint="eastAsia" w:asciiTheme="minorEastAsia" w:hAnsiTheme="minorEastAsia"/>
                <w:b/>
                <w:bCs/>
                <w:szCs w:val="21"/>
              </w:rPr>
              <w:t>16</w:t>
            </w:r>
          </w:p>
        </w:tc>
        <w:tc>
          <w:tcPr>
            <w:tcW w:w="882" w:type="dxa"/>
          </w:tcPr>
          <w:p>
            <w:pPr>
              <w:keepNext w:val="0"/>
              <w:keepLines w:val="0"/>
              <w:pageBreakBefore w:val="0"/>
              <w:widowControl w:val="0"/>
              <w:kinsoku/>
              <w:wordWrap/>
              <w:overflowPunct/>
              <w:topLinePunct w:val="0"/>
              <w:autoSpaceDE/>
              <w:autoSpaceDN/>
              <w:bidi w:val="0"/>
              <w:adjustRightInd/>
              <w:snapToGrid/>
              <w:spacing w:line="312" w:lineRule="atLeast"/>
              <w:ind w:left="0" w:leftChars="0"/>
              <w:jc w:val="center"/>
              <w:textAlignment w:val="baseline"/>
              <w:outlineLvl w:val="3"/>
              <w:rPr>
                <w:rFonts w:asciiTheme="minorEastAsia" w:hAnsiTheme="minorEastAsia"/>
                <w:b/>
                <w:bCs/>
                <w:szCs w:val="21"/>
              </w:rPr>
            </w:pPr>
            <w:r>
              <w:rPr>
                <w:rFonts w:hint="eastAsia" w:asciiTheme="minorEastAsia" w:hAnsiTheme="minorEastAsia"/>
                <w:b/>
                <w:bCs/>
                <w:szCs w:val="21"/>
              </w:rPr>
              <w:t>17</w:t>
            </w:r>
          </w:p>
        </w:tc>
        <w:tc>
          <w:tcPr>
            <w:tcW w:w="882" w:type="dxa"/>
          </w:tcPr>
          <w:p>
            <w:pPr>
              <w:keepNext w:val="0"/>
              <w:keepLines w:val="0"/>
              <w:pageBreakBefore w:val="0"/>
              <w:widowControl w:val="0"/>
              <w:kinsoku/>
              <w:wordWrap/>
              <w:overflowPunct/>
              <w:topLinePunct w:val="0"/>
              <w:autoSpaceDE/>
              <w:autoSpaceDN/>
              <w:bidi w:val="0"/>
              <w:adjustRightInd/>
              <w:snapToGrid/>
              <w:spacing w:line="312" w:lineRule="atLeast"/>
              <w:ind w:left="0" w:leftChars="0"/>
              <w:jc w:val="center"/>
              <w:textAlignment w:val="baseline"/>
              <w:outlineLvl w:val="3"/>
              <w:rPr>
                <w:rFonts w:asciiTheme="minorEastAsia" w:hAnsiTheme="minorEastAsia"/>
                <w:b/>
                <w:bCs/>
                <w:szCs w:val="21"/>
              </w:rPr>
            </w:pPr>
            <w:r>
              <w:rPr>
                <w:rFonts w:hint="eastAsia" w:asciiTheme="minorEastAsia" w:hAnsiTheme="minorEastAsia"/>
                <w:b/>
                <w:bCs/>
                <w:szCs w:val="21"/>
              </w:rPr>
              <w:t>18</w:t>
            </w:r>
          </w:p>
        </w:tc>
        <w:tc>
          <w:tcPr>
            <w:tcW w:w="882" w:type="dxa"/>
          </w:tcPr>
          <w:p>
            <w:pPr>
              <w:keepNext w:val="0"/>
              <w:keepLines w:val="0"/>
              <w:pageBreakBefore w:val="0"/>
              <w:widowControl w:val="0"/>
              <w:kinsoku/>
              <w:wordWrap/>
              <w:overflowPunct/>
              <w:topLinePunct w:val="0"/>
              <w:autoSpaceDE/>
              <w:autoSpaceDN/>
              <w:bidi w:val="0"/>
              <w:adjustRightInd/>
              <w:snapToGrid/>
              <w:spacing w:line="312" w:lineRule="atLeast"/>
              <w:ind w:left="0" w:leftChars="0"/>
              <w:jc w:val="center"/>
              <w:textAlignment w:val="baseline"/>
              <w:outlineLvl w:val="3"/>
              <w:rPr>
                <w:rFonts w:asciiTheme="minorEastAsia" w:hAnsiTheme="minorEastAsia"/>
                <w:b/>
                <w:bCs/>
                <w:szCs w:val="21"/>
              </w:rPr>
            </w:pPr>
            <w:r>
              <w:rPr>
                <w:rFonts w:hint="eastAsia" w:asciiTheme="minorEastAsia" w:hAnsiTheme="minorEastAsia"/>
                <w:b/>
                <w:bCs/>
                <w:szCs w:val="21"/>
              </w:rPr>
              <w:t>19</w:t>
            </w:r>
          </w:p>
        </w:tc>
        <w:tc>
          <w:tcPr>
            <w:tcW w:w="887" w:type="dxa"/>
          </w:tcPr>
          <w:p>
            <w:pPr>
              <w:keepNext w:val="0"/>
              <w:keepLines w:val="0"/>
              <w:pageBreakBefore w:val="0"/>
              <w:widowControl w:val="0"/>
              <w:kinsoku/>
              <w:wordWrap/>
              <w:overflowPunct/>
              <w:topLinePunct w:val="0"/>
              <w:autoSpaceDE/>
              <w:autoSpaceDN/>
              <w:bidi w:val="0"/>
              <w:adjustRightInd/>
              <w:snapToGrid/>
              <w:spacing w:line="312" w:lineRule="atLeast"/>
              <w:ind w:left="0" w:leftChars="0"/>
              <w:jc w:val="center"/>
              <w:textAlignment w:val="baseline"/>
              <w:outlineLvl w:val="3"/>
              <w:rPr>
                <w:rFonts w:asciiTheme="minorEastAsia" w:hAnsiTheme="minorEastAsia"/>
                <w:b/>
                <w:bCs/>
                <w:szCs w:val="21"/>
              </w:rPr>
            </w:pPr>
            <w:r>
              <w:rPr>
                <w:rFonts w:hint="eastAsia" w:asciiTheme="minorEastAsia" w:hAnsiTheme="minorEastAsia"/>
                <w:b/>
                <w:bCs/>
                <w:szCs w:val="21"/>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74" w:type="dxa"/>
          </w:tcPr>
          <w:p>
            <w:pPr>
              <w:keepNext w:val="0"/>
              <w:keepLines w:val="0"/>
              <w:pageBreakBefore w:val="0"/>
              <w:widowControl w:val="0"/>
              <w:kinsoku/>
              <w:wordWrap/>
              <w:overflowPunct/>
              <w:topLinePunct w:val="0"/>
              <w:autoSpaceDE/>
              <w:autoSpaceDN/>
              <w:bidi w:val="0"/>
              <w:adjustRightInd/>
              <w:snapToGrid/>
              <w:spacing w:line="312" w:lineRule="atLeast"/>
              <w:ind w:left="0" w:leftChars="0"/>
              <w:textAlignment w:val="baseline"/>
              <w:outlineLvl w:val="3"/>
              <w:rPr>
                <w:rFonts w:asciiTheme="minorEastAsia" w:hAnsiTheme="minorEastAsia"/>
                <w:b/>
                <w:bCs/>
                <w:szCs w:val="21"/>
              </w:rPr>
            </w:pPr>
            <w:r>
              <w:rPr>
                <w:rFonts w:hint="eastAsia" w:asciiTheme="minorEastAsia" w:hAnsiTheme="minorEastAsia"/>
                <w:b/>
                <w:bCs/>
                <w:szCs w:val="21"/>
              </w:rPr>
              <w:t>答案</w:t>
            </w:r>
          </w:p>
        </w:tc>
        <w:tc>
          <w:tcPr>
            <w:tcW w:w="882" w:type="dxa"/>
          </w:tcPr>
          <w:p>
            <w:pPr>
              <w:keepNext w:val="0"/>
              <w:keepLines w:val="0"/>
              <w:pageBreakBefore w:val="0"/>
              <w:widowControl w:val="0"/>
              <w:kinsoku/>
              <w:wordWrap/>
              <w:overflowPunct/>
              <w:topLinePunct w:val="0"/>
              <w:autoSpaceDE/>
              <w:autoSpaceDN/>
              <w:bidi w:val="0"/>
              <w:adjustRightInd/>
              <w:snapToGrid/>
              <w:spacing w:line="312" w:lineRule="atLeast"/>
              <w:ind w:left="0" w:leftChars="0"/>
              <w:jc w:val="center"/>
              <w:textAlignment w:val="baseline"/>
              <w:outlineLvl w:val="3"/>
              <w:rPr>
                <w:rFonts w:hint="eastAsia" w:eastAsia="宋体" w:asciiTheme="minorEastAsia" w:hAnsiTheme="minorEastAsia"/>
                <w:b/>
                <w:bCs/>
                <w:szCs w:val="21"/>
                <w:lang w:val="en-US" w:eastAsia="zh-CN"/>
              </w:rPr>
            </w:pPr>
            <w:r>
              <w:rPr>
                <w:rFonts w:hint="eastAsia" w:asciiTheme="minorEastAsia" w:hAnsiTheme="minorEastAsia"/>
                <w:b/>
                <w:bCs/>
                <w:szCs w:val="21"/>
                <w:lang w:val="en-US" w:eastAsia="zh-CN"/>
              </w:rPr>
              <w:t>A</w:t>
            </w:r>
          </w:p>
        </w:tc>
        <w:tc>
          <w:tcPr>
            <w:tcW w:w="882" w:type="dxa"/>
          </w:tcPr>
          <w:p>
            <w:pPr>
              <w:keepNext w:val="0"/>
              <w:keepLines w:val="0"/>
              <w:pageBreakBefore w:val="0"/>
              <w:widowControl w:val="0"/>
              <w:kinsoku/>
              <w:wordWrap/>
              <w:overflowPunct/>
              <w:topLinePunct w:val="0"/>
              <w:autoSpaceDE/>
              <w:autoSpaceDN/>
              <w:bidi w:val="0"/>
              <w:adjustRightInd/>
              <w:snapToGrid/>
              <w:spacing w:line="312" w:lineRule="atLeast"/>
              <w:ind w:left="0" w:leftChars="0"/>
              <w:jc w:val="center"/>
              <w:textAlignment w:val="baseline"/>
              <w:outlineLvl w:val="3"/>
              <w:rPr>
                <w:rFonts w:hint="eastAsia" w:eastAsia="宋体" w:asciiTheme="minorEastAsia" w:hAnsiTheme="minorEastAsia"/>
                <w:b/>
                <w:bCs/>
                <w:szCs w:val="21"/>
                <w:lang w:val="en-US" w:eastAsia="zh-CN"/>
              </w:rPr>
            </w:pPr>
            <w:r>
              <w:rPr>
                <w:rFonts w:hint="eastAsia" w:asciiTheme="minorEastAsia" w:hAnsiTheme="minorEastAsia"/>
                <w:b/>
                <w:bCs/>
                <w:szCs w:val="21"/>
                <w:lang w:val="en-US" w:eastAsia="zh-CN"/>
              </w:rPr>
              <w:t>D</w:t>
            </w:r>
          </w:p>
        </w:tc>
        <w:tc>
          <w:tcPr>
            <w:tcW w:w="882" w:type="dxa"/>
          </w:tcPr>
          <w:p>
            <w:pPr>
              <w:keepNext w:val="0"/>
              <w:keepLines w:val="0"/>
              <w:pageBreakBefore w:val="0"/>
              <w:widowControl w:val="0"/>
              <w:kinsoku/>
              <w:wordWrap/>
              <w:overflowPunct/>
              <w:topLinePunct w:val="0"/>
              <w:autoSpaceDE/>
              <w:autoSpaceDN/>
              <w:bidi w:val="0"/>
              <w:adjustRightInd/>
              <w:snapToGrid/>
              <w:spacing w:line="312" w:lineRule="atLeast"/>
              <w:ind w:left="0" w:leftChars="0"/>
              <w:jc w:val="center"/>
              <w:textAlignment w:val="baseline"/>
              <w:outlineLvl w:val="3"/>
              <w:rPr>
                <w:rFonts w:hint="eastAsia" w:eastAsia="宋体" w:asciiTheme="minorEastAsia" w:hAnsiTheme="minorEastAsia"/>
                <w:b/>
                <w:bCs/>
                <w:szCs w:val="21"/>
                <w:lang w:val="en-US" w:eastAsia="zh-CN"/>
              </w:rPr>
            </w:pPr>
            <w:r>
              <w:rPr>
                <w:rFonts w:hint="eastAsia" w:asciiTheme="minorEastAsia" w:hAnsiTheme="minorEastAsia"/>
                <w:b/>
                <w:bCs/>
                <w:szCs w:val="21"/>
                <w:lang w:val="en-US" w:eastAsia="zh-CN"/>
              </w:rPr>
              <w:t>B</w:t>
            </w:r>
          </w:p>
        </w:tc>
        <w:tc>
          <w:tcPr>
            <w:tcW w:w="882" w:type="dxa"/>
          </w:tcPr>
          <w:p>
            <w:pPr>
              <w:keepNext w:val="0"/>
              <w:keepLines w:val="0"/>
              <w:pageBreakBefore w:val="0"/>
              <w:widowControl w:val="0"/>
              <w:kinsoku/>
              <w:wordWrap/>
              <w:overflowPunct/>
              <w:topLinePunct w:val="0"/>
              <w:autoSpaceDE/>
              <w:autoSpaceDN/>
              <w:bidi w:val="0"/>
              <w:adjustRightInd/>
              <w:snapToGrid/>
              <w:spacing w:line="312" w:lineRule="atLeast"/>
              <w:ind w:left="0" w:leftChars="0"/>
              <w:jc w:val="center"/>
              <w:textAlignment w:val="baseline"/>
              <w:outlineLvl w:val="3"/>
              <w:rPr>
                <w:rFonts w:hint="eastAsia" w:eastAsia="宋体" w:asciiTheme="minorEastAsia" w:hAnsiTheme="minorEastAsia"/>
                <w:b/>
                <w:bCs/>
                <w:szCs w:val="21"/>
                <w:lang w:val="en-US" w:eastAsia="zh-CN"/>
              </w:rPr>
            </w:pPr>
            <w:r>
              <w:rPr>
                <w:rFonts w:hint="eastAsia" w:asciiTheme="minorEastAsia" w:hAnsiTheme="minorEastAsia"/>
                <w:b/>
                <w:bCs/>
                <w:szCs w:val="21"/>
                <w:lang w:val="en-US" w:eastAsia="zh-CN"/>
              </w:rPr>
              <w:t>A</w:t>
            </w:r>
          </w:p>
        </w:tc>
        <w:tc>
          <w:tcPr>
            <w:tcW w:w="882" w:type="dxa"/>
          </w:tcPr>
          <w:p>
            <w:pPr>
              <w:keepNext w:val="0"/>
              <w:keepLines w:val="0"/>
              <w:pageBreakBefore w:val="0"/>
              <w:widowControl w:val="0"/>
              <w:kinsoku/>
              <w:wordWrap/>
              <w:overflowPunct/>
              <w:topLinePunct w:val="0"/>
              <w:autoSpaceDE/>
              <w:autoSpaceDN/>
              <w:bidi w:val="0"/>
              <w:adjustRightInd/>
              <w:snapToGrid/>
              <w:spacing w:line="312" w:lineRule="atLeast"/>
              <w:ind w:left="0" w:leftChars="0"/>
              <w:jc w:val="center"/>
              <w:textAlignment w:val="baseline"/>
              <w:outlineLvl w:val="3"/>
              <w:rPr>
                <w:rFonts w:hint="eastAsia" w:eastAsia="宋体" w:asciiTheme="minorEastAsia" w:hAnsiTheme="minorEastAsia"/>
                <w:b/>
                <w:bCs/>
                <w:szCs w:val="21"/>
                <w:lang w:val="en-US" w:eastAsia="zh-CN"/>
              </w:rPr>
            </w:pPr>
            <w:r>
              <w:rPr>
                <w:rFonts w:hint="eastAsia" w:asciiTheme="minorEastAsia" w:hAnsiTheme="minorEastAsia"/>
                <w:b/>
                <w:bCs/>
                <w:szCs w:val="21"/>
                <w:lang w:val="en-US" w:eastAsia="zh-CN"/>
              </w:rPr>
              <w:t>A</w:t>
            </w:r>
          </w:p>
        </w:tc>
        <w:tc>
          <w:tcPr>
            <w:tcW w:w="882" w:type="dxa"/>
          </w:tcPr>
          <w:p>
            <w:pPr>
              <w:keepNext w:val="0"/>
              <w:keepLines w:val="0"/>
              <w:pageBreakBefore w:val="0"/>
              <w:widowControl w:val="0"/>
              <w:kinsoku/>
              <w:wordWrap/>
              <w:overflowPunct/>
              <w:topLinePunct w:val="0"/>
              <w:autoSpaceDE/>
              <w:autoSpaceDN/>
              <w:bidi w:val="0"/>
              <w:adjustRightInd/>
              <w:snapToGrid/>
              <w:spacing w:line="312" w:lineRule="atLeast"/>
              <w:ind w:left="0" w:leftChars="0"/>
              <w:jc w:val="center"/>
              <w:textAlignment w:val="baseline"/>
              <w:outlineLvl w:val="3"/>
              <w:rPr>
                <w:rFonts w:hint="eastAsia" w:eastAsia="宋体" w:asciiTheme="minorEastAsia" w:hAnsiTheme="minorEastAsia"/>
                <w:b/>
                <w:bCs/>
                <w:szCs w:val="21"/>
                <w:lang w:val="en-US" w:eastAsia="zh-CN"/>
              </w:rPr>
            </w:pPr>
            <w:r>
              <w:rPr>
                <w:rFonts w:hint="eastAsia" w:asciiTheme="minorEastAsia" w:hAnsiTheme="minorEastAsia"/>
                <w:b/>
                <w:bCs/>
                <w:szCs w:val="21"/>
                <w:lang w:val="en-US" w:eastAsia="zh-CN"/>
              </w:rPr>
              <w:t>B</w:t>
            </w:r>
          </w:p>
        </w:tc>
        <w:tc>
          <w:tcPr>
            <w:tcW w:w="882" w:type="dxa"/>
          </w:tcPr>
          <w:p>
            <w:pPr>
              <w:keepNext w:val="0"/>
              <w:keepLines w:val="0"/>
              <w:pageBreakBefore w:val="0"/>
              <w:widowControl w:val="0"/>
              <w:kinsoku/>
              <w:wordWrap/>
              <w:overflowPunct/>
              <w:topLinePunct w:val="0"/>
              <w:autoSpaceDE/>
              <w:autoSpaceDN/>
              <w:bidi w:val="0"/>
              <w:adjustRightInd/>
              <w:snapToGrid/>
              <w:spacing w:line="312" w:lineRule="atLeast"/>
              <w:ind w:left="0" w:leftChars="0"/>
              <w:jc w:val="center"/>
              <w:textAlignment w:val="baseline"/>
              <w:outlineLvl w:val="3"/>
              <w:rPr>
                <w:rFonts w:hint="eastAsia" w:eastAsia="宋体" w:asciiTheme="minorEastAsia" w:hAnsiTheme="minorEastAsia"/>
                <w:b/>
                <w:bCs/>
                <w:szCs w:val="21"/>
                <w:lang w:val="en-US" w:eastAsia="zh-CN"/>
              </w:rPr>
            </w:pPr>
            <w:r>
              <w:rPr>
                <w:rFonts w:hint="eastAsia" w:asciiTheme="minorEastAsia" w:hAnsiTheme="minorEastAsia"/>
                <w:b/>
                <w:bCs/>
                <w:color w:val="0000FF"/>
                <w:szCs w:val="21"/>
                <w:lang w:val="en-US" w:eastAsia="zh-CN"/>
              </w:rPr>
              <w:t>A</w:t>
            </w:r>
          </w:p>
        </w:tc>
        <w:tc>
          <w:tcPr>
            <w:tcW w:w="882" w:type="dxa"/>
          </w:tcPr>
          <w:p>
            <w:pPr>
              <w:keepNext w:val="0"/>
              <w:keepLines w:val="0"/>
              <w:pageBreakBefore w:val="0"/>
              <w:widowControl w:val="0"/>
              <w:kinsoku/>
              <w:wordWrap/>
              <w:overflowPunct/>
              <w:topLinePunct w:val="0"/>
              <w:autoSpaceDE/>
              <w:autoSpaceDN/>
              <w:bidi w:val="0"/>
              <w:adjustRightInd/>
              <w:snapToGrid/>
              <w:spacing w:line="312" w:lineRule="atLeast"/>
              <w:ind w:left="0" w:leftChars="0"/>
              <w:jc w:val="center"/>
              <w:textAlignment w:val="baseline"/>
              <w:outlineLvl w:val="3"/>
              <w:rPr>
                <w:rFonts w:hint="eastAsia" w:eastAsia="宋体" w:asciiTheme="minorEastAsia" w:hAnsiTheme="minorEastAsia"/>
                <w:b/>
                <w:bCs/>
                <w:szCs w:val="21"/>
                <w:lang w:val="en-US" w:eastAsia="zh-CN"/>
              </w:rPr>
            </w:pPr>
            <w:r>
              <w:rPr>
                <w:rFonts w:hint="eastAsia" w:asciiTheme="minorEastAsia" w:hAnsiTheme="minorEastAsia"/>
                <w:b/>
                <w:bCs/>
                <w:szCs w:val="21"/>
                <w:lang w:val="en-US" w:eastAsia="zh-CN"/>
              </w:rPr>
              <w:t>B</w:t>
            </w:r>
          </w:p>
        </w:tc>
        <w:tc>
          <w:tcPr>
            <w:tcW w:w="882" w:type="dxa"/>
          </w:tcPr>
          <w:p>
            <w:pPr>
              <w:keepNext w:val="0"/>
              <w:keepLines w:val="0"/>
              <w:pageBreakBefore w:val="0"/>
              <w:widowControl w:val="0"/>
              <w:kinsoku/>
              <w:wordWrap/>
              <w:overflowPunct/>
              <w:topLinePunct w:val="0"/>
              <w:autoSpaceDE/>
              <w:autoSpaceDN/>
              <w:bidi w:val="0"/>
              <w:adjustRightInd/>
              <w:snapToGrid/>
              <w:spacing w:line="312" w:lineRule="atLeast"/>
              <w:ind w:left="0" w:leftChars="0"/>
              <w:jc w:val="center"/>
              <w:textAlignment w:val="baseline"/>
              <w:outlineLvl w:val="3"/>
              <w:rPr>
                <w:rFonts w:hint="eastAsia" w:eastAsia="宋体" w:asciiTheme="minorEastAsia" w:hAnsiTheme="minorEastAsia"/>
                <w:b/>
                <w:bCs/>
                <w:szCs w:val="21"/>
                <w:lang w:val="en-US" w:eastAsia="zh-CN"/>
              </w:rPr>
            </w:pPr>
            <w:r>
              <w:rPr>
                <w:rFonts w:hint="eastAsia" w:asciiTheme="minorEastAsia" w:hAnsiTheme="minorEastAsia"/>
                <w:b/>
                <w:bCs/>
                <w:szCs w:val="21"/>
                <w:lang w:val="en-US" w:eastAsia="zh-CN"/>
              </w:rPr>
              <w:t>B</w:t>
            </w:r>
          </w:p>
        </w:tc>
        <w:tc>
          <w:tcPr>
            <w:tcW w:w="887" w:type="dxa"/>
          </w:tcPr>
          <w:p>
            <w:pPr>
              <w:keepNext w:val="0"/>
              <w:keepLines w:val="0"/>
              <w:pageBreakBefore w:val="0"/>
              <w:widowControl w:val="0"/>
              <w:kinsoku/>
              <w:wordWrap/>
              <w:overflowPunct/>
              <w:topLinePunct w:val="0"/>
              <w:autoSpaceDE/>
              <w:autoSpaceDN/>
              <w:bidi w:val="0"/>
              <w:adjustRightInd/>
              <w:snapToGrid/>
              <w:spacing w:line="312" w:lineRule="atLeast"/>
              <w:ind w:left="0" w:leftChars="0"/>
              <w:jc w:val="center"/>
              <w:textAlignment w:val="baseline"/>
              <w:outlineLvl w:val="3"/>
              <w:rPr>
                <w:rFonts w:hint="eastAsia" w:eastAsia="宋体" w:asciiTheme="minorEastAsia" w:hAnsiTheme="minorEastAsia"/>
                <w:b/>
                <w:bCs/>
                <w:szCs w:val="21"/>
                <w:lang w:val="en-US" w:eastAsia="zh-CN"/>
              </w:rPr>
            </w:pPr>
            <w:r>
              <w:rPr>
                <w:rFonts w:hint="eastAsia" w:asciiTheme="minorEastAsia" w:hAnsiTheme="minorEastAsia"/>
                <w:b/>
                <w:bCs/>
                <w:szCs w:val="21"/>
                <w:lang w:val="en-US" w:eastAsia="zh-CN"/>
              </w:rPr>
              <w:t>B</w:t>
            </w:r>
          </w:p>
        </w:tc>
      </w:tr>
    </w:tbl>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outlineLvl w:val="3"/>
        <w:rPr>
          <w:rFonts w:hint="eastAsia" w:cs="Times New Roman" w:asciiTheme="minorEastAsia" w:hAnsiTheme="minorEastAsia"/>
          <w:b/>
          <w:bCs/>
          <w:color w:val="auto"/>
          <w:szCs w:val="21"/>
          <w:lang w:eastAsia="zh-CN"/>
        </w:rPr>
      </w:pPr>
      <w:r>
        <w:rPr>
          <w:rFonts w:hint="eastAsia" w:cs="Times New Roman" w:asciiTheme="minorEastAsia" w:hAnsiTheme="minorEastAsia"/>
          <w:b/>
          <w:bCs/>
          <w:color w:val="auto"/>
          <w:szCs w:val="21"/>
          <w:lang w:eastAsia="zh-CN"/>
        </w:rPr>
        <w:t>二、</w:t>
      </w:r>
      <w:r>
        <w:rPr>
          <w:rFonts w:cs="Times New Roman" w:asciiTheme="minorEastAsia" w:hAnsiTheme="minorEastAsia"/>
          <w:b/>
          <w:bCs/>
          <w:color w:val="auto"/>
          <w:szCs w:val="21"/>
        </w:rPr>
        <w:t>非选择题</w:t>
      </w:r>
      <w:r>
        <w:rPr>
          <w:rFonts w:hint="eastAsia" w:cs="Times New Roman" w:asciiTheme="minorEastAsia" w:hAnsiTheme="minorEastAsia"/>
          <w:b/>
          <w:bCs/>
          <w:color w:val="auto"/>
          <w:szCs w:val="21"/>
          <w:lang w:eastAsia="zh-CN"/>
        </w:rPr>
        <w:t>（共</w:t>
      </w:r>
      <w:r>
        <w:rPr>
          <w:rFonts w:hint="eastAsia" w:cs="Times New Roman" w:asciiTheme="minorEastAsia" w:hAnsiTheme="minorEastAsia"/>
          <w:b/>
          <w:bCs/>
          <w:color w:val="auto"/>
          <w:szCs w:val="21"/>
          <w:lang w:val="en-US" w:eastAsia="zh-CN"/>
        </w:rPr>
        <w:t>40分</w:t>
      </w:r>
      <w:r>
        <w:rPr>
          <w:rFonts w:hint="eastAsia" w:cs="Times New Roman" w:asciiTheme="minorEastAsia" w:hAnsiTheme="minorEastAsia"/>
          <w:b/>
          <w:bCs/>
          <w:color w:val="auto"/>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3"/>
        <w:rPr>
          <w:rFonts w:hint="eastAsia" w:asciiTheme="minorEastAsia" w:hAnsiTheme="minorEastAsia"/>
          <w:szCs w:val="21"/>
          <w:lang w:eastAsia="zh-CN"/>
        </w:rPr>
      </w:pPr>
      <w:r>
        <w:rPr>
          <w:rFonts w:hint="eastAsia" w:asciiTheme="minorEastAsia" w:hAnsiTheme="minorEastAsia"/>
          <w:szCs w:val="21"/>
        </w:rPr>
        <w:t>21.</w:t>
      </w:r>
      <w:r>
        <w:rPr>
          <w:rFonts w:hint="eastAsia" w:asciiTheme="minorEastAsia" w:hAnsiTheme="minorEastAsia"/>
          <w:szCs w:val="21"/>
          <w:lang w:eastAsia="zh-CN"/>
        </w:rPr>
        <w:t>阅读材料，回答问题（</w:t>
      </w:r>
      <w:r>
        <w:rPr>
          <w:rFonts w:hint="eastAsia" w:asciiTheme="minorEastAsia" w:hAnsiTheme="minorEastAsia"/>
          <w:szCs w:val="21"/>
          <w:lang w:val="en-US" w:eastAsia="zh-CN"/>
        </w:rPr>
        <w:t>10分</w:t>
      </w:r>
      <w:r>
        <w:rPr>
          <w:rFonts w:hint="eastAsia" w:asciiTheme="minorEastAsia" w:hAnsiTheme="minorEastAsia"/>
          <w:szCs w:val="21"/>
          <w:lang w:eastAsia="zh-CN"/>
        </w:rPr>
        <w:t>）</w:t>
      </w:r>
    </w:p>
    <w:p>
      <w:pPr>
        <w:spacing w:line="360" w:lineRule="auto"/>
        <w:ind w:left="273" w:leftChars="130" w:right="0" w:firstLine="0" w:firstLineChars="0"/>
        <w:rPr>
          <w:rFonts w:hint="default" w:eastAsia="新宋体"/>
          <w:lang w:val="en-US" w:eastAsia="zh-CN"/>
        </w:rPr>
      </w:pPr>
      <w:r>
        <w:rPr>
          <w:rFonts w:hint="eastAsia" w:ascii="Times New Roman" w:hAnsi="Times New Roman" w:eastAsia="新宋体"/>
          <w:sz w:val="21"/>
          <w:szCs w:val="21"/>
        </w:rPr>
        <w:t>（1）我们要正确处理个人利益与集体利益、国家利益的关系。</w:t>
      </w:r>
      <w:r>
        <w:rPr>
          <w:rFonts w:hint="eastAsia" w:ascii="Times New Roman" w:hAnsi="Times New Roman" w:eastAsia="新宋体"/>
          <w:sz w:val="21"/>
          <w:szCs w:val="21"/>
          <w:lang w:val="en-US" w:eastAsia="zh-CN"/>
        </w:rPr>
        <w:t>(2分)</w:t>
      </w:r>
    </w:p>
    <w:p>
      <w:pPr>
        <w:spacing w:line="360" w:lineRule="auto"/>
        <w:ind w:left="273" w:leftChars="130" w:right="0" w:firstLine="0" w:firstLineChars="0"/>
        <w:rPr>
          <w:rFonts w:hint="eastAsia" w:ascii="Times New Roman" w:hAnsi="Times New Roman" w:eastAsia="新宋体"/>
          <w:sz w:val="21"/>
          <w:szCs w:val="21"/>
        </w:rPr>
      </w:pPr>
      <w:r>
        <w:rPr>
          <w:rFonts w:hint="eastAsia" w:ascii="Times New Roman" w:hAnsi="Times New Roman" w:eastAsia="新宋体"/>
          <w:sz w:val="21"/>
          <w:szCs w:val="21"/>
        </w:rPr>
        <w:t>（2）</w:t>
      </w:r>
      <w:r>
        <w:rPr>
          <w:rFonts w:hint="eastAsia" w:ascii="Times New Roman" w:hAnsi="Times New Roman" w:eastAsia="Calibri"/>
          <w:sz w:val="21"/>
          <w:szCs w:val="21"/>
        </w:rPr>
        <w:t>①</w:t>
      </w:r>
      <w:r>
        <w:rPr>
          <w:rFonts w:hint="eastAsia" w:ascii="Times New Roman" w:hAnsi="Times New Roman" w:eastAsia="新宋体"/>
          <w:sz w:val="21"/>
          <w:szCs w:val="21"/>
        </w:rPr>
        <w:t>无论何时何地，我们都应当着眼长远、顾全大局，以国家利益为重，把国家利益放在第一位。</w:t>
      </w:r>
    </w:p>
    <w:p>
      <w:pPr>
        <w:spacing w:line="360" w:lineRule="auto"/>
        <w:ind w:right="0" w:firstLine="840" w:firstLineChars="400"/>
        <w:rPr>
          <w:rFonts w:hint="eastAsia" w:ascii="Times New Roman" w:hAnsi="Times New Roman" w:eastAsia="新宋体"/>
          <w:sz w:val="21"/>
          <w:szCs w:val="21"/>
        </w:rPr>
      </w:pPr>
      <w:r>
        <w:rPr>
          <w:rFonts w:hint="eastAsia" w:ascii="Times New Roman" w:hAnsi="Times New Roman" w:eastAsia="Calibri"/>
          <w:sz w:val="21"/>
          <w:szCs w:val="21"/>
        </w:rPr>
        <w:t>②</w:t>
      </w:r>
      <w:r>
        <w:rPr>
          <w:rFonts w:hint="eastAsia" w:ascii="Times New Roman" w:hAnsi="Times New Roman" w:eastAsia="新宋体"/>
          <w:sz w:val="21"/>
          <w:szCs w:val="21"/>
        </w:rPr>
        <w:t>为了国家利益，有时不仅需要放弃个人利益，甚至要献出自己的生命。</w:t>
      </w:r>
    </w:p>
    <w:p>
      <w:pPr>
        <w:spacing w:line="360" w:lineRule="auto"/>
        <w:ind w:right="0" w:firstLine="840" w:firstLineChars="400"/>
        <w:rPr>
          <w:rFonts w:hint="eastAsia" w:ascii="Times New Roman" w:hAnsi="Times New Roman" w:eastAsia="新宋体"/>
          <w:sz w:val="21"/>
          <w:szCs w:val="21"/>
        </w:rPr>
      </w:pPr>
      <w:r>
        <w:rPr>
          <w:rFonts w:hint="eastAsia" w:ascii="Times New Roman" w:hAnsi="Times New Roman" w:eastAsia="Calibri"/>
          <w:sz w:val="21"/>
          <w:szCs w:val="21"/>
        </w:rPr>
        <w:t>③</w:t>
      </w:r>
      <w:r>
        <w:rPr>
          <w:rFonts w:hint="eastAsia" w:ascii="Times New Roman" w:hAnsi="Times New Roman" w:eastAsia="新宋体"/>
          <w:sz w:val="21"/>
          <w:szCs w:val="21"/>
        </w:rPr>
        <w:t>我们要始终把国家利益放在第一位，捍卫国家尊严，坚决同一切损害国家利益的行为作斗争。</w:t>
      </w:r>
    </w:p>
    <w:p>
      <w:pPr>
        <w:spacing w:line="360" w:lineRule="auto"/>
        <w:ind w:right="0" w:firstLine="840" w:firstLineChars="400"/>
        <w:rPr>
          <w:rFonts w:hint="eastAsia" w:eastAsia="新宋体"/>
          <w:lang w:eastAsia="zh-CN"/>
        </w:rPr>
      </w:pPr>
      <w:r>
        <w:rPr>
          <w:rFonts w:hint="eastAsia" w:ascii="Times New Roman" w:hAnsi="Times New Roman" w:eastAsia="Calibri"/>
          <w:sz w:val="21"/>
          <w:szCs w:val="21"/>
        </w:rPr>
        <w:t>④</w:t>
      </w:r>
      <w:r>
        <w:rPr>
          <w:rFonts w:hint="eastAsia" w:ascii="Times New Roman" w:hAnsi="Times New Roman" w:eastAsia="新宋体"/>
          <w:sz w:val="21"/>
          <w:szCs w:val="21"/>
        </w:rPr>
        <w:t>在日常生活中，我们要自觉遵守道德和法律，积极维护国家团结稳定的局面。</w:t>
      </w: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8分</w:t>
      </w:r>
      <w:r>
        <w:rPr>
          <w:rFonts w:hint="eastAsia" w:ascii="Times New Roman" w:hAnsi="Times New Roman" w:eastAsia="新宋体"/>
          <w:sz w:val="21"/>
          <w:szCs w:val="21"/>
          <w:lang w:eastAsia="zh-CN"/>
        </w:rPr>
        <w:t>）</w:t>
      </w:r>
    </w:p>
    <w:p>
      <w:pPr>
        <w:spacing w:line="360" w:lineRule="auto"/>
      </w:pPr>
      <w:r>
        <w:rPr>
          <w:rFonts w:hint="eastAsia" w:ascii="Times New Roman" w:hAnsi="Times New Roman" w:eastAsia="新宋体"/>
          <w:color w:val="FFFFFF"/>
          <w:sz w:val="1"/>
          <w:szCs w:val="1"/>
        </w:rPr>
        <w:t>声明：试题解析著作权属所有，未经书面同意，不得复制发布</w:t>
      </w:r>
    </w:p>
    <w:p>
      <w:pPr>
        <w:keepNext w:val="0"/>
        <w:keepLines w:val="0"/>
        <w:pageBreakBefore w:val="0"/>
        <w:widowControl w:val="0"/>
        <w:kinsoku/>
        <w:wordWrap/>
        <w:overflowPunct/>
        <w:topLinePunct w:val="0"/>
        <w:autoSpaceDE/>
        <w:autoSpaceDN/>
        <w:bidi w:val="0"/>
        <w:adjustRightInd/>
        <w:snapToGrid/>
        <w:spacing w:line="360" w:lineRule="auto"/>
        <w:ind w:left="0" w:leftChars="0"/>
        <w:outlineLvl w:val="3"/>
        <w:rPr>
          <w:rFonts w:hint="eastAsia" w:asciiTheme="minorEastAsia" w:hAnsiTheme="minorEastAsia"/>
          <w:szCs w:val="21"/>
          <w:lang w:val="en-US" w:eastAsia="zh-CN"/>
        </w:rPr>
      </w:pPr>
      <w:r>
        <w:rPr>
          <w:rFonts w:hint="eastAsia" w:asciiTheme="minorEastAsia" w:hAnsiTheme="minorEastAsia"/>
          <w:szCs w:val="21"/>
          <w:lang w:val="en-US" w:eastAsia="zh-CN"/>
        </w:rPr>
        <w:t>22.</w:t>
      </w:r>
      <w:r>
        <w:rPr>
          <w:rFonts w:hint="eastAsia" w:asciiTheme="minorEastAsia" w:hAnsiTheme="minorEastAsia"/>
          <w:szCs w:val="21"/>
          <w:lang w:eastAsia="zh-CN"/>
        </w:rPr>
        <w:t>阅读材料，回答问题（</w:t>
      </w:r>
      <w:r>
        <w:rPr>
          <w:rFonts w:hint="eastAsia" w:asciiTheme="minorEastAsia" w:hAnsiTheme="minorEastAsia"/>
          <w:szCs w:val="21"/>
          <w:lang w:val="en-US" w:eastAsia="zh-CN"/>
        </w:rPr>
        <w:t>14分</w:t>
      </w:r>
      <w:r>
        <w:rPr>
          <w:rFonts w:hint="eastAsia" w:asciiTheme="minorEastAsia" w:hAnsiTheme="minorEastAsia"/>
          <w:szCs w:val="21"/>
          <w:lang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outlineLvl w:val="3"/>
        <w:rPr>
          <w:rFonts w:hint="eastAsia" w:asciiTheme="minorEastAsia" w:hAnsiTheme="minorEastAsia"/>
          <w:szCs w:val="21"/>
        </w:rPr>
      </w:pPr>
      <w:r>
        <w:rPr>
          <w:rFonts w:hint="eastAsia" w:asciiTheme="minorEastAsia" w:hAnsiTheme="minorEastAsia"/>
          <w:szCs w:val="21"/>
        </w:rPr>
        <w:t>（1）①国家安全是人民幸福安康的前提；②没有国家安全，公民个人安全难以得到保障；③国家安全是国家生存与发展的重要保障；④国家安全关系到国家和民族的生死存亡；⑤国家是否安全关系到现代化建设的成败，关系到广大人民群众的切身利益等。（4分）</w:t>
      </w:r>
    </w:p>
    <w:p>
      <w:pPr>
        <w:keepNext w:val="0"/>
        <w:keepLines w:val="0"/>
        <w:pageBreakBefore w:val="0"/>
        <w:widowControl w:val="0"/>
        <w:kinsoku/>
        <w:wordWrap/>
        <w:overflowPunct/>
        <w:topLinePunct w:val="0"/>
        <w:autoSpaceDE/>
        <w:autoSpaceDN/>
        <w:bidi w:val="0"/>
        <w:adjustRightInd/>
        <w:snapToGrid/>
        <w:spacing w:line="360" w:lineRule="auto"/>
        <w:ind w:left="0" w:leftChars="0"/>
        <w:outlineLvl w:val="3"/>
        <w:rPr>
          <w:rFonts w:hint="eastAsia" w:asciiTheme="minorEastAsia" w:hAnsiTheme="minorEastAsia"/>
          <w:szCs w:val="21"/>
        </w:rPr>
      </w:pPr>
      <w:r>
        <w:rPr>
          <w:rFonts w:hint="eastAsia" w:asciiTheme="minorEastAsia" w:hAnsiTheme="minorEastAsia"/>
          <w:szCs w:val="21"/>
        </w:rPr>
        <w:t>（2）中美经贸摩擦愈演愈烈；萨德导弹危机；南海问题；生态危机等。（4分</w:t>
      </w:r>
    </w:p>
    <w:p>
      <w:pPr>
        <w:keepNext w:val="0"/>
        <w:keepLines w:val="0"/>
        <w:pageBreakBefore w:val="0"/>
        <w:widowControl w:val="0"/>
        <w:kinsoku/>
        <w:wordWrap/>
        <w:overflowPunct/>
        <w:topLinePunct w:val="0"/>
        <w:autoSpaceDE/>
        <w:autoSpaceDN/>
        <w:bidi w:val="0"/>
        <w:adjustRightInd/>
        <w:snapToGrid/>
        <w:spacing w:line="360" w:lineRule="auto"/>
        <w:ind w:left="0" w:leftChars="0"/>
        <w:outlineLvl w:val="3"/>
        <w:rPr>
          <w:rFonts w:hint="eastAsia" w:asciiTheme="minorEastAsia" w:hAnsiTheme="minorEastAsia"/>
          <w:szCs w:val="21"/>
        </w:rPr>
      </w:pPr>
      <w:r>
        <w:rPr>
          <w:rFonts w:hint="eastAsia" w:asciiTheme="minorEastAsia" w:hAnsiTheme="minorEastAsia"/>
          <w:szCs w:val="21"/>
        </w:rPr>
        <w:t>（3）①我们要增强国家安全意识，树立国家安全利益高于一切的观念，自觉维护国家安全。</w:t>
      </w:r>
    </w:p>
    <w:p>
      <w:pPr>
        <w:keepNext w:val="0"/>
        <w:keepLines w:val="0"/>
        <w:pageBreakBefore w:val="0"/>
        <w:widowControl w:val="0"/>
        <w:kinsoku/>
        <w:wordWrap/>
        <w:overflowPunct/>
        <w:topLinePunct w:val="0"/>
        <w:autoSpaceDE/>
        <w:autoSpaceDN/>
        <w:bidi w:val="0"/>
        <w:adjustRightInd/>
        <w:snapToGrid/>
        <w:spacing w:line="360" w:lineRule="auto"/>
        <w:ind w:left="0" w:leftChars="0"/>
        <w:outlineLvl w:val="3"/>
        <w:rPr>
          <w:rFonts w:hint="eastAsia" w:asciiTheme="minorEastAsia" w:hAnsiTheme="minorEastAsia"/>
          <w:szCs w:val="21"/>
        </w:rPr>
      </w:pPr>
      <w:r>
        <w:rPr>
          <w:rFonts w:hint="eastAsia" w:asciiTheme="minorEastAsia" w:hAnsiTheme="minorEastAsia"/>
          <w:szCs w:val="21"/>
        </w:rPr>
        <w:t>②积极向民众宣传国家安全的意义和做法③从身边小事做起，如：保守国家秘密；为维护国家安全建言献策等④敢于同危害国家安全的言行做斗争，检举、制止危害国家安全的行为。（</w:t>
      </w:r>
      <w:r>
        <w:rPr>
          <w:rFonts w:hint="eastAsia" w:asciiTheme="minorEastAsia" w:hAnsiTheme="minorEastAsia"/>
          <w:szCs w:val="21"/>
          <w:lang w:val="en-US" w:eastAsia="zh-CN"/>
        </w:rPr>
        <w:t>6</w:t>
      </w:r>
      <w:r>
        <w:rPr>
          <w:rFonts w:hint="eastAsia" w:asciiTheme="minorEastAsia" w:hAnsiTheme="minorEastAsia"/>
          <w:szCs w:val="21"/>
        </w:rPr>
        <w:t>分）</w:t>
      </w:r>
    </w:p>
    <w:p>
      <w:pPr>
        <w:keepNext w:val="0"/>
        <w:keepLines w:val="0"/>
        <w:pageBreakBefore w:val="0"/>
        <w:widowControl w:val="0"/>
        <w:kinsoku/>
        <w:wordWrap/>
        <w:overflowPunct/>
        <w:topLinePunct w:val="0"/>
        <w:autoSpaceDE/>
        <w:autoSpaceDN/>
        <w:bidi w:val="0"/>
        <w:adjustRightInd/>
        <w:snapToGrid/>
        <w:spacing w:line="360" w:lineRule="auto"/>
        <w:ind w:left="0" w:leftChars="0"/>
        <w:outlineLvl w:val="3"/>
        <w:rPr>
          <w:rFonts w:hint="eastAsia" w:asciiTheme="minorEastAsia" w:hAnsiTheme="minorEastAsia"/>
          <w:szCs w:val="21"/>
        </w:rPr>
      </w:pPr>
      <w:r>
        <w:rPr>
          <w:rFonts w:hint="eastAsia" w:asciiTheme="minorEastAsia" w:hAnsiTheme="minorEastAsia"/>
          <w:szCs w:val="21"/>
        </w:rPr>
        <w:t>2</w:t>
      </w:r>
      <w:r>
        <w:rPr>
          <w:rFonts w:hint="eastAsia" w:asciiTheme="minorEastAsia" w:hAnsiTheme="minorEastAsia"/>
          <w:szCs w:val="21"/>
          <w:lang w:val="en-US" w:eastAsia="zh-CN"/>
        </w:rPr>
        <w:t>3</w:t>
      </w:r>
      <w:r>
        <w:rPr>
          <w:rFonts w:hint="eastAsia" w:asciiTheme="minorEastAsia" w:hAnsiTheme="minorEastAsia"/>
          <w:szCs w:val="21"/>
        </w:rPr>
        <w:t>.</w:t>
      </w:r>
      <w:r>
        <w:rPr>
          <w:rFonts w:hint="eastAsia" w:asciiTheme="minorEastAsia" w:hAnsiTheme="minorEastAsia"/>
          <w:szCs w:val="21"/>
          <w:lang w:eastAsia="zh-CN"/>
        </w:rPr>
        <w:t>阅读材料，回答问题（</w:t>
      </w:r>
      <w:r>
        <w:rPr>
          <w:rFonts w:hint="eastAsia" w:asciiTheme="minorEastAsia" w:hAnsiTheme="minorEastAsia"/>
          <w:szCs w:val="21"/>
          <w:lang w:val="en-US" w:eastAsia="zh-CN"/>
        </w:rPr>
        <w:t>16分</w:t>
      </w:r>
      <w:r>
        <w:rPr>
          <w:rFonts w:hint="eastAsia" w:asciiTheme="minorEastAsia" w:hAnsiTheme="minorEastAsia"/>
          <w:szCs w:val="21"/>
          <w:lang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outlineLvl w:val="3"/>
        <w:rPr>
          <w:rFonts w:hint="eastAsia" w:asciiTheme="minorEastAsia" w:hAnsiTheme="minorEastAsia"/>
          <w:color w:val="auto"/>
          <w:szCs w:val="21"/>
        </w:rPr>
      </w:pPr>
      <w:r>
        <w:rPr>
          <w:rFonts w:hint="eastAsia" w:asciiTheme="minorEastAsia" w:hAnsiTheme="minorEastAsia"/>
          <w:color w:val="auto"/>
          <w:szCs w:val="21"/>
        </w:rPr>
        <w:t>（1）总体国家安全观以人民安全为宗旨，以政治安全为根本，以经济安全为基础，以军事、文化、社会安全为保障，以促进国际安全为依托，走出一条中国特色国家安全道路。（4分）</w:t>
      </w:r>
    </w:p>
    <w:p>
      <w:pPr>
        <w:keepNext w:val="0"/>
        <w:keepLines w:val="0"/>
        <w:pageBreakBefore w:val="0"/>
        <w:widowControl w:val="0"/>
        <w:kinsoku/>
        <w:wordWrap/>
        <w:overflowPunct/>
        <w:topLinePunct w:val="0"/>
        <w:autoSpaceDE/>
        <w:autoSpaceDN/>
        <w:bidi w:val="0"/>
        <w:adjustRightInd/>
        <w:snapToGrid/>
        <w:spacing w:line="360" w:lineRule="auto"/>
        <w:ind w:left="0" w:leftChars="0"/>
        <w:outlineLvl w:val="3"/>
        <w:rPr>
          <w:rFonts w:hint="eastAsia" w:asciiTheme="minorEastAsia" w:hAnsiTheme="minorEastAsia"/>
          <w:color w:val="auto"/>
          <w:szCs w:val="21"/>
        </w:rPr>
      </w:pPr>
      <w:r>
        <w:rPr>
          <w:rFonts w:hint="eastAsia" w:asciiTheme="minorEastAsia" w:hAnsiTheme="minorEastAsia"/>
          <w:color w:val="auto"/>
          <w:szCs w:val="21"/>
        </w:rPr>
        <w:t>（2）筑起人民防线，维护国家安全；维护国家安全，构建和谐社会等。（</w:t>
      </w:r>
      <w:r>
        <w:rPr>
          <w:rFonts w:hint="eastAsia" w:asciiTheme="minorEastAsia" w:hAnsiTheme="minorEastAsia"/>
          <w:color w:val="auto"/>
          <w:szCs w:val="21"/>
          <w:lang w:val="en-US" w:eastAsia="zh-CN"/>
        </w:rPr>
        <w:t>4</w:t>
      </w:r>
      <w:r>
        <w:rPr>
          <w:rFonts w:hint="eastAsia" w:asciiTheme="minorEastAsia" w:hAnsiTheme="minorEastAsia"/>
          <w:color w:val="auto"/>
          <w:szCs w:val="21"/>
        </w:rPr>
        <w:t>分）</w:t>
      </w:r>
    </w:p>
    <w:p>
      <w:pPr>
        <w:keepNext w:val="0"/>
        <w:keepLines w:val="0"/>
        <w:pageBreakBefore w:val="0"/>
        <w:widowControl w:val="0"/>
        <w:kinsoku/>
        <w:wordWrap/>
        <w:overflowPunct/>
        <w:topLinePunct w:val="0"/>
        <w:autoSpaceDE/>
        <w:autoSpaceDN/>
        <w:bidi w:val="0"/>
        <w:adjustRightInd/>
        <w:snapToGrid/>
        <w:spacing w:line="360" w:lineRule="auto"/>
        <w:ind w:left="0" w:leftChars="0"/>
        <w:outlineLvl w:val="3"/>
        <w:rPr>
          <w:rFonts w:hint="eastAsia" w:asciiTheme="minorEastAsia" w:hAnsiTheme="minorEastAsia"/>
          <w:color w:val="auto"/>
          <w:szCs w:val="21"/>
        </w:rPr>
      </w:pPr>
      <w:r>
        <w:rPr>
          <w:rFonts w:hint="eastAsia" w:asciiTheme="minorEastAsia" w:hAnsiTheme="minorEastAsia"/>
          <w:color w:val="auto"/>
          <w:szCs w:val="21"/>
        </w:rPr>
        <w:t>（3）①查阅相关国家安全方面的相关资料，设计调查问卷；②选择时间让本班同学进行答卷；③对问卷进行统计；④小组交流并撰写调查报告。（4分）</w:t>
      </w:r>
    </w:p>
    <w:p>
      <w:pPr>
        <w:keepNext w:val="0"/>
        <w:keepLines w:val="0"/>
        <w:pageBreakBefore w:val="0"/>
        <w:widowControl w:val="0"/>
        <w:kinsoku/>
        <w:wordWrap/>
        <w:overflowPunct/>
        <w:topLinePunct w:val="0"/>
        <w:autoSpaceDE/>
        <w:autoSpaceDN/>
        <w:bidi w:val="0"/>
        <w:adjustRightInd/>
        <w:snapToGrid/>
        <w:spacing w:line="360" w:lineRule="auto"/>
        <w:ind w:left="0" w:leftChars="0"/>
        <w:outlineLvl w:val="3"/>
        <w:rPr>
          <w:rFonts w:hint="eastAsia" w:asciiTheme="minorEastAsia" w:hAnsiTheme="minorEastAsia"/>
          <w:color w:val="auto"/>
          <w:szCs w:val="21"/>
        </w:rPr>
      </w:pPr>
      <w:r>
        <w:rPr>
          <w:rFonts w:hint="eastAsia" w:asciiTheme="minorEastAsia" w:hAnsiTheme="minorEastAsia"/>
          <w:color w:val="auto"/>
          <w:szCs w:val="21"/>
        </w:rPr>
        <w:t>（4）增强维护国家安全的法治意识；认识学习有关国家安全和保密工作的法律法规、规章制度；不断提高防范意识和防范能力；善于识别危害国家安全的各种伪装。（4分）</w:t>
      </w:r>
    </w:p>
    <w:p>
      <w:pPr>
        <w:keepNext w:val="0"/>
        <w:keepLines w:val="0"/>
        <w:pageBreakBefore w:val="0"/>
        <w:widowControl w:val="0"/>
        <w:kinsoku/>
        <w:wordWrap/>
        <w:overflowPunct/>
        <w:topLinePunct w:val="0"/>
        <w:autoSpaceDE/>
        <w:autoSpaceDN/>
        <w:bidi w:val="0"/>
        <w:adjustRightInd/>
        <w:snapToGrid/>
        <w:spacing w:line="360" w:lineRule="auto"/>
        <w:ind w:left="0" w:leftChars="0"/>
        <w:outlineLvl w:val="3"/>
        <w:rPr>
          <w:rFonts w:hint="eastAsia" w:asciiTheme="minorEastAsia" w:hAnsiTheme="minorEastAsia"/>
          <w:color w:val="auto"/>
          <w:szCs w:val="21"/>
          <w:lang w:eastAsia="zh-CN"/>
        </w:rPr>
      </w:pPr>
    </w:p>
    <w:p>
      <w:pPr>
        <w:keepNext w:val="0"/>
        <w:keepLines w:val="0"/>
        <w:pageBreakBefore w:val="0"/>
        <w:widowControl w:val="0"/>
        <w:kinsoku/>
        <w:wordWrap/>
        <w:overflowPunct/>
        <w:topLinePunct w:val="0"/>
        <w:autoSpaceDE/>
        <w:autoSpaceDN/>
        <w:bidi w:val="0"/>
        <w:adjustRightInd/>
        <w:snapToGrid/>
        <w:spacing w:line="380" w:lineRule="exact"/>
        <w:textAlignment w:val="auto"/>
        <w:rPr>
          <w:color w:val="000000" w:themeColor="text1"/>
          <w14:textFill>
            <w14:solidFill>
              <w14:schemeClr w14:val="tx1"/>
            </w14:solidFill>
          </w14:textFill>
        </w:rPr>
        <w:sectPr>
          <w:footerReference r:id="rId3" w:type="default"/>
          <w:pgSz w:w="11163" w:h="15483"/>
          <w:pgMar w:top="1247" w:right="1247" w:bottom="1247" w:left="1247" w:header="851" w:footer="850" w:gutter="0"/>
          <w:pgNumType w:fmt="decimal"/>
          <w:cols w:space="0" w:num="1"/>
          <w:rtlGutter w:val="0"/>
          <w:docGrid w:type="lines" w:linePitch="312" w:charSpace="0"/>
        </w:sectPr>
      </w:pPr>
    </w:p>
    <w:p>
      <w:bookmarkStart w:id="0" w:name="_GoBack"/>
      <w:bookmarkEnd w:id="0"/>
    </w:p>
    <w:sectPr>
      <w:pgSz w:w="11163" w:h="15483"/>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auto"/>
    <w:pitch w:val="default"/>
    <w:sig w:usb0="00000003" w:usb1="288F0000" w:usb2="0000000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jc w:val="center"/>
                            <w:rPr>
                              <w:rFonts w:hint="eastAsia" w:eastAsiaTheme="minorEastAsia"/>
                              <w:lang w:eastAsia="zh-CN"/>
                            </w:rPr>
                          </w:pPr>
                          <w:r>
                            <w:rPr>
                              <w:rFonts w:hint="eastAsia"/>
                              <w:lang w:eastAsia="zh-CN"/>
                            </w:rPr>
                            <w:t>八年级道德与法治第四单元</w:t>
                          </w:r>
                          <w:r>
                            <w:rPr>
                              <w:rFonts w:hint="eastAsia"/>
                              <w:lang w:val="en-US" w:eastAsia="zh-CN"/>
                            </w:rPr>
                            <w:t xml:space="preserve">  </w:t>
                          </w: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8</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pStyle w:val="2"/>
                      <w:jc w:val="center"/>
                      <w:rPr>
                        <w:rFonts w:hint="eastAsia" w:eastAsiaTheme="minorEastAsia"/>
                        <w:lang w:eastAsia="zh-CN"/>
                      </w:rPr>
                    </w:pPr>
                    <w:r>
                      <w:rPr>
                        <w:rFonts w:hint="eastAsia"/>
                        <w:lang w:eastAsia="zh-CN"/>
                      </w:rPr>
                      <w:t>八年级道德与法治第四单元</w:t>
                    </w:r>
                    <w:r>
                      <w:rPr>
                        <w:rFonts w:hint="eastAsia"/>
                        <w:lang w:val="en-US" w:eastAsia="zh-CN"/>
                      </w:rPr>
                      <w:t xml:space="preserve">  </w:t>
                    </w: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8</w:t>
                    </w:r>
                    <w:r>
                      <w:rPr>
                        <w:rFonts w:hint="eastAsia"/>
                        <w:lang w:eastAsia="zh-CN"/>
                      </w:rPr>
                      <w:fldChar w:fldCharType="end"/>
                    </w:r>
                    <w:r>
                      <w:rPr>
                        <w:rFonts w:hint="eastAsia"/>
                        <w:lang w:eastAsia="zh-CN"/>
                      </w:rP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E9E6089"/>
    <w:rsid w:val="0043738C"/>
    <w:rsid w:val="09282246"/>
    <w:rsid w:val="0F492CC1"/>
    <w:rsid w:val="127153C2"/>
    <w:rsid w:val="13C3077C"/>
    <w:rsid w:val="172676A2"/>
    <w:rsid w:val="172B4F83"/>
    <w:rsid w:val="1BBF07C4"/>
    <w:rsid w:val="1C9134BA"/>
    <w:rsid w:val="1DA2763C"/>
    <w:rsid w:val="210A507A"/>
    <w:rsid w:val="210C5E31"/>
    <w:rsid w:val="26BE482D"/>
    <w:rsid w:val="26D360D2"/>
    <w:rsid w:val="29F60246"/>
    <w:rsid w:val="2D4F1AC1"/>
    <w:rsid w:val="305576FB"/>
    <w:rsid w:val="398E3805"/>
    <w:rsid w:val="3A690617"/>
    <w:rsid w:val="3D921C2F"/>
    <w:rsid w:val="3FC05214"/>
    <w:rsid w:val="41B12601"/>
    <w:rsid w:val="47971D50"/>
    <w:rsid w:val="49854324"/>
    <w:rsid w:val="4A8E3843"/>
    <w:rsid w:val="4E781034"/>
    <w:rsid w:val="52582A0D"/>
    <w:rsid w:val="597B1165"/>
    <w:rsid w:val="5B911552"/>
    <w:rsid w:val="5DDE13C2"/>
    <w:rsid w:val="60066E4F"/>
    <w:rsid w:val="60CF772D"/>
    <w:rsid w:val="610503B8"/>
    <w:rsid w:val="624F4DDD"/>
    <w:rsid w:val="68837C7D"/>
    <w:rsid w:val="690F63D7"/>
    <w:rsid w:val="699C2D7B"/>
    <w:rsid w:val="6AF05FDF"/>
    <w:rsid w:val="72227854"/>
    <w:rsid w:val="74E57C4B"/>
    <w:rsid w:val="77CE58CE"/>
    <w:rsid w:val="78875196"/>
    <w:rsid w:val="79AC60A6"/>
    <w:rsid w:val="7D233426"/>
    <w:rsid w:val="7DED4F21"/>
    <w:rsid w:val="7E9E6089"/>
    <w:rsid w:val="7EB702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4423</Words>
  <Characters>4516</Characters>
  <Lines>0</Lines>
  <Paragraphs>0</Paragraphs>
  <TotalTime>1</TotalTime>
  <ScaleCrop>false</ScaleCrop>
  <LinksUpToDate>false</LinksUpToDate>
  <CharactersWithSpaces>4886</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2020-08-15T07:01:00Z</dcterms:created>
  <dc:creator>Administrator</dc:creator>
  <cp:lastModifiedBy>Administrator</cp:lastModifiedBy>
  <dcterms:modified xsi:type="dcterms:W3CDTF">2022-01-11T11:42:25Z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